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22031D" w14:textId="2CD6D0BE" w:rsidR="00571AD9" w:rsidRPr="00571AD9" w:rsidRDefault="00D25E86" w:rsidP="000074AF">
      <w:pPr>
        <w:pStyle w:val="TableContents"/>
        <w:spacing w:before="120"/>
        <w:jc w:val="center"/>
        <w:rPr>
          <w:b/>
          <w:bCs/>
          <w:sz w:val="20"/>
          <w:szCs w:val="20"/>
        </w:rPr>
      </w:pPr>
      <w:r w:rsidRPr="006006A1">
        <w:rPr>
          <w:noProof/>
        </w:rPr>
        <w:drawing>
          <wp:inline distT="0" distB="0" distL="0" distR="0" wp14:anchorId="79834862" wp14:editId="3C7CD6C1">
            <wp:extent cx="2788920" cy="1394460"/>
            <wp:effectExtent l="0" t="0" r="0" b="0"/>
            <wp:docPr id="398670231" name="Picture 1" descr="A logo with colorful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670231" name="Picture 1" descr="A logo with colorful flowers&#10;&#10;Description automatically generated"/>
                    <pic:cNvPicPr/>
                  </pic:nvPicPr>
                  <pic:blipFill>
                    <a:blip r:embed="rId8"/>
                    <a:stretch>
                      <a:fillRect/>
                    </a:stretch>
                  </pic:blipFill>
                  <pic:spPr>
                    <a:xfrm>
                      <a:off x="0" y="0"/>
                      <a:ext cx="2789314" cy="1394657"/>
                    </a:xfrm>
                    <a:prstGeom prst="rect">
                      <a:avLst/>
                    </a:prstGeom>
                  </pic:spPr>
                </pic:pic>
              </a:graphicData>
            </a:graphic>
          </wp:inline>
        </w:drawing>
      </w:r>
    </w:p>
    <w:p w14:paraId="69DE3D02" w14:textId="77777777" w:rsidR="00E73A3D" w:rsidRPr="00C9231A" w:rsidRDefault="00212BCB" w:rsidP="00D25E86">
      <w:pPr>
        <w:pStyle w:val="Heading1"/>
        <w:jc w:val="center"/>
      </w:pPr>
      <w:r w:rsidRPr="00C9231A">
        <w:t>Budleigh Salterton &amp; District Hospis</w:t>
      </w:r>
      <w:r w:rsidR="009E7C95" w:rsidRPr="00C9231A">
        <w:t>c</w:t>
      </w:r>
      <w:r w:rsidRPr="00C9231A">
        <w:t>are</w:t>
      </w:r>
      <w:r w:rsidR="008C2F45" w:rsidRPr="00C9231A">
        <w:t xml:space="preserve"> </w:t>
      </w:r>
      <w:r w:rsidR="000074AF">
        <w:br/>
      </w:r>
    </w:p>
    <w:p w14:paraId="0DD76EE4" w14:textId="77777777" w:rsidR="000074AF" w:rsidRDefault="000074AF" w:rsidP="00D25E86">
      <w:pPr>
        <w:pStyle w:val="Heading1"/>
        <w:jc w:val="center"/>
        <w:rPr>
          <w:lang w:eastAsia="en-US"/>
        </w:rPr>
      </w:pPr>
      <w:r w:rsidRPr="00486D3B">
        <w:rPr>
          <w:lang w:eastAsia="en-US"/>
        </w:rPr>
        <w:t>Privacy Notice</w:t>
      </w:r>
    </w:p>
    <w:p w14:paraId="1CC5C94B" w14:textId="77777777" w:rsidR="00EF4E28" w:rsidRPr="00EF4E28" w:rsidRDefault="00EF4E28" w:rsidP="00EF4E28">
      <w:pPr>
        <w:pStyle w:val="BodyText"/>
        <w:rPr>
          <w:lang w:eastAsia="en-US"/>
        </w:rPr>
      </w:pPr>
    </w:p>
    <w:p w14:paraId="6AC7F904" w14:textId="77777777" w:rsidR="000074AF" w:rsidRPr="000074AF" w:rsidRDefault="000074AF" w:rsidP="002C0075">
      <w:pPr>
        <w:pStyle w:val="Heading1"/>
      </w:pPr>
      <w:r w:rsidRPr="000074AF">
        <w:t xml:space="preserve">Our promise to you </w:t>
      </w:r>
    </w:p>
    <w:p w14:paraId="14A90631" w14:textId="77777777" w:rsidR="00BF7FBC" w:rsidRPr="00145D68" w:rsidRDefault="00470CB1" w:rsidP="009E7C95">
      <w:pPr>
        <w:pStyle w:val="BodyText"/>
        <w:spacing w:before="0" w:after="0"/>
        <w:jc w:val="both"/>
        <w:rPr>
          <w:rFonts w:ascii="Arial" w:hAnsi="Arial"/>
          <w:color w:val="000000"/>
          <w:szCs w:val="22"/>
        </w:rPr>
      </w:pPr>
      <w:r>
        <w:rPr>
          <w:rFonts w:ascii="Arial" w:hAnsi="Arial"/>
          <w:color w:val="000000"/>
          <w:szCs w:val="22"/>
        </w:rPr>
        <w:t xml:space="preserve">At </w:t>
      </w:r>
      <w:r w:rsidR="000074AF" w:rsidRPr="000074AF">
        <w:rPr>
          <w:rFonts w:ascii="Arial" w:hAnsi="Arial"/>
          <w:color w:val="000000"/>
          <w:szCs w:val="22"/>
        </w:rPr>
        <w:t>Budleigh Salterton &amp; District Hospiscare</w:t>
      </w:r>
      <w:r>
        <w:rPr>
          <w:rFonts w:ascii="Arial" w:hAnsi="Arial"/>
          <w:color w:val="000000"/>
          <w:szCs w:val="22"/>
        </w:rPr>
        <w:t xml:space="preserve"> (BS&amp;DH)</w:t>
      </w:r>
      <w:r w:rsidR="000074AF" w:rsidRPr="000074AF">
        <w:rPr>
          <w:rFonts w:ascii="Arial" w:hAnsi="Arial"/>
          <w:color w:val="000000"/>
          <w:szCs w:val="22"/>
        </w:rPr>
        <w:t>, we want you to feel that supporting us is a positive, worthwhile and rewarding experience. We promise to respect any personal data that you are happy to share with us or allow other organisations to give to us.  Many people throughout our local community of patients registered with the Budleigh Salterton Medical Centre or Woodbury Medical Centre depend on our care and support and, quite simply, we couldn’t be there for them without supporters like you.</w:t>
      </w:r>
    </w:p>
    <w:p w14:paraId="335F4378" w14:textId="77777777" w:rsidR="005F5EAA" w:rsidRPr="00BF7FBC" w:rsidRDefault="005F5EAA" w:rsidP="002C0075">
      <w:pPr>
        <w:pStyle w:val="Heading1"/>
      </w:pPr>
    </w:p>
    <w:p w14:paraId="68AC18E0" w14:textId="77777777" w:rsidR="00BF7FBC" w:rsidRPr="00BF7FBC" w:rsidRDefault="000074AF" w:rsidP="002C0075">
      <w:pPr>
        <w:pStyle w:val="Heading1"/>
        <w:numPr>
          <w:ilvl w:val="0"/>
          <w:numId w:val="0"/>
        </w:numPr>
      </w:pPr>
      <w:r w:rsidRPr="000074AF">
        <w:t>Our name and contact details</w:t>
      </w:r>
    </w:p>
    <w:p w14:paraId="2D4331C0" w14:textId="77777777" w:rsidR="000074AF" w:rsidRPr="00CB0E5D" w:rsidRDefault="000074AF" w:rsidP="00410000">
      <w:pPr>
        <w:pStyle w:val="Textbodybullet"/>
        <w:spacing w:before="0" w:after="0"/>
        <w:jc w:val="both"/>
        <w:rPr>
          <w:rFonts w:ascii="Arial" w:hAnsi="Arial" w:cs="Arial"/>
          <w:szCs w:val="22"/>
        </w:rPr>
      </w:pPr>
      <w:r w:rsidRPr="000074AF">
        <w:rPr>
          <w:rFonts w:ascii="Arial" w:hAnsi="Arial" w:cs="Arial"/>
          <w:color w:val="000000"/>
          <w:szCs w:val="22"/>
        </w:rPr>
        <w:t>Our full name is Budleigh Salterton and District Hospiscare, charity number 1162329.</w:t>
      </w:r>
      <w:r w:rsidR="00410000">
        <w:rPr>
          <w:rFonts w:ascii="Arial" w:hAnsi="Arial" w:cs="Arial"/>
          <w:color w:val="000000"/>
          <w:szCs w:val="22"/>
        </w:rPr>
        <w:br/>
      </w:r>
      <w:r w:rsidRPr="00CB0E5D">
        <w:rPr>
          <w:rFonts w:ascii="Arial" w:hAnsi="Arial" w:cs="Arial"/>
          <w:szCs w:val="22"/>
        </w:rPr>
        <w:t>Our contact details are:</w:t>
      </w:r>
    </w:p>
    <w:p w14:paraId="05D86D91" w14:textId="37FE5928" w:rsidR="000074AF" w:rsidRPr="00CB0E5D" w:rsidRDefault="00D25E86" w:rsidP="000074AF">
      <w:pPr>
        <w:pStyle w:val="Textbodybullet"/>
        <w:rPr>
          <w:rFonts w:ascii="Arial" w:hAnsi="Arial" w:cs="Arial"/>
          <w:szCs w:val="22"/>
        </w:rPr>
      </w:pPr>
      <w:bookmarkStart w:id="0" w:name="_Hlk512525531"/>
      <w:r>
        <w:rPr>
          <w:rFonts w:ascii="Arial" w:hAnsi="Arial" w:cs="Arial"/>
          <w:szCs w:val="22"/>
        </w:rPr>
        <w:t>Seachange</w:t>
      </w:r>
    </w:p>
    <w:p w14:paraId="5AF00CD8" w14:textId="77777777" w:rsidR="000074AF" w:rsidRPr="00CB0E5D" w:rsidRDefault="000074AF" w:rsidP="000074AF">
      <w:pPr>
        <w:pStyle w:val="Textbodybullet"/>
        <w:jc w:val="both"/>
        <w:rPr>
          <w:rFonts w:ascii="Arial" w:hAnsi="Arial" w:cs="Arial"/>
          <w:szCs w:val="22"/>
        </w:rPr>
      </w:pPr>
      <w:r w:rsidRPr="00CB0E5D">
        <w:rPr>
          <w:rFonts w:ascii="Arial" w:hAnsi="Arial" w:cs="Arial"/>
          <w:szCs w:val="22"/>
        </w:rPr>
        <w:t>East Budleigh Road</w:t>
      </w:r>
      <w:r w:rsidRPr="00CB0E5D">
        <w:rPr>
          <w:rFonts w:ascii="Arial" w:hAnsi="Arial" w:cs="Arial"/>
          <w:szCs w:val="22"/>
        </w:rPr>
        <w:tab/>
      </w:r>
      <w:r w:rsidRPr="00CB0E5D">
        <w:rPr>
          <w:rFonts w:ascii="Arial" w:hAnsi="Arial" w:cs="Arial"/>
          <w:szCs w:val="22"/>
        </w:rPr>
        <w:br/>
        <w:t>Budleigh Salterton</w:t>
      </w:r>
    </w:p>
    <w:p w14:paraId="4629AB03" w14:textId="77777777" w:rsidR="000074AF" w:rsidRPr="00CB0E5D" w:rsidRDefault="000074AF" w:rsidP="000074AF">
      <w:pPr>
        <w:pStyle w:val="Textbodybullet"/>
        <w:rPr>
          <w:rFonts w:ascii="Arial" w:hAnsi="Arial" w:cs="Arial"/>
          <w:szCs w:val="22"/>
        </w:rPr>
      </w:pPr>
      <w:r w:rsidRPr="00CB0E5D">
        <w:rPr>
          <w:rFonts w:ascii="Arial" w:hAnsi="Arial" w:cs="Arial"/>
          <w:szCs w:val="22"/>
        </w:rPr>
        <w:t>EX9 6HF</w:t>
      </w:r>
    </w:p>
    <w:p w14:paraId="4792652F" w14:textId="77777777" w:rsidR="000074AF" w:rsidRPr="000074AF" w:rsidRDefault="000074AF" w:rsidP="000074AF">
      <w:pPr>
        <w:pStyle w:val="Textbodybullet"/>
        <w:rPr>
          <w:rFonts w:ascii="Arial" w:hAnsi="Arial" w:cs="Arial"/>
          <w:color w:val="000000"/>
          <w:szCs w:val="22"/>
        </w:rPr>
      </w:pPr>
      <w:r w:rsidRPr="000074AF">
        <w:rPr>
          <w:rFonts w:ascii="Arial" w:hAnsi="Arial" w:cs="Arial"/>
          <w:color w:val="000000"/>
          <w:szCs w:val="22"/>
        </w:rPr>
        <w:t>Phone: 01395 445876</w:t>
      </w:r>
    </w:p>
    <w:p w14:paraId="5640A6C5" w14:textId="426E8873" w:rsidR="000074AF" w:rsidRPr="000074AF" w:rsidRDefault="000074AF" w:rsidP="000074AF">
      <w:pPr>
        <w:pStyle w:val="Textbodybullet"/>
        <w:rPr>
          <w:rFonts w:ascii="Arial" w:hAnsi="Arial" w:cs="Arial"/>
          <w:color w:val="000000"/>
          <w:szCs w:val="22"/>
        </w:rPr>
      </w:pPr>
      <w:r w:rsidRPr="000074AF">
        <w:rPr>
          <w:rFonts w:ascii="Arial" w:hAnsi="Arial" w:cs="Arial"/>
          <w:color w:val="000000"/>
          <w:szCs w:val="22"/>
        </w:rPr>
        <w:t xml:space="preserve">Email: </w:t>
      </w:r>
      <w:r w:rsidR="00C41D37">
        <w:rPr>
          <w:rStyle w:val="Hyperlink"/>
          <w:rFonts w:ascii="Arial" w:hAnsi="Arial" w:cs="Arial"/>
          <w:szCs w:val="22"/>
        </w:rPr>
        <w:t xml:space="preserve">  office@hospiscarebudleigh.org</w:t>
      </w:r>
    </w:p>
    <w:bookmarkEnd w:id="0"/>
    <w:p w14:paraId="094AC696" w14:textId="77777777" w:rsidR="000074AF" w:rsidRPr="000074AF" w:rsidRDefault="000074AF" w:rsidP="000074AF">
      <w:pPr>
        <w:pStyle w:val="Textbodybullet"/>
        <w:rPr>
          <w:rFonts w:ascii="Arial" w:hAnsi="Arial" w:cs="Arial"/>
          <w:color w:val="000000"/>
          <w:szCs w:val="22"/>
        </w:rPr>
      </w:pPr>
      <w:r w:rsidRPr="000074AF">
        <w:rPr>
          <w:rFonts w:ascii="Arial" w:hAnsi="Arial" w:cs="Arial"/>
          <w:color w:val="000000"/>
          <w:szCs w:val="22"/>
        </w:rPr>
        <w:t xml:space="preserve">Website:  </w:t>
      </w:r>
      <w:hyperlink r:id="rId9" w:history="1">
        <w:r w:rsidRPr="000074AF">
          <w:rPr>
            <w:rStyle w:val="Hyperlink"/>
            <w:rFonts w:ascii="Arial" w:hAnsi="Arial" w:cs="Arial"/>
            <w:szCs w:val="22"/>
          </w:rPr>
          <w:t>www.hospiscarebudleigh.org</w:t>
        </w:r>
      </w:hyperlink>
    </w:p>
    <w:p w14:paraId="14B11501" w14:textId="77777777" w:rsidR="000074AF" w:rsidRPr="000074AF" w:rsidRDefault="000074AF" w:rsidP="00410000">
      <w:pPr>
        <w:pStyle w:val="Textbodybullet"/>
        <w:spacing w:before="0" w:after="0"/>
        <w:jc w:val="both"/>
        <w:rPr>
          <w:rFonts w:ascii="Arial" w:hAnsi="Arial" w:cs="Arial"/>
          <w:color w:val="000000"/>
          <w:szCs w:val="22"/>
        </w:rPr>
      </w:pPr>
    </w:p>
    <w:p w14:paraId="687F76CA" w14:textId="77777777" w:rsidR="000074AF" w:rsidRPr="000074AF" w:rsidRDefault="000074AF" w:rsidP="00410000">
      <w:pPr>
        <w:pStyle w:val="Textbodybullet"/>
        <w:spacing w:before="0" w:after="0"/>
        <w:jc w:val="both"/>
        <w:rPr>
          <w:rFonts w:ascii="Arial" w:hAnsi="Arial" w:cs="Arial"/>
          <w:color w:val="000000"/>
          <w:szCs w:val="22"/>
        </w:rPr>
      </w:pPr>
      <w:r w:rsidRPr="000074AF">
        <w:rPr>
          <w:rFonts w:ascii="Arial" w:hAnsi="Arial" w:cs="Arial"/>
          <w:color w:val="000000"/>
          <w:szCs w:val="22"/>
        </w:rPr>
        <w:t xml:space="preserve">If you have any questions about your personal data held by us, please contact our Fundraising and Support Manager using any of the above details.  </w:t>
      </w:r>
    </w:p>
    <w:p w14:paraId="7CFD22C2" w14:textId="77777777" w:rsidR="009E7C95" w:rsidRPr="000074AF" w:rsidRDefault="009E7C95" w:rsidP="00410000">
      <w:pPr>
        <w:pStyle w:val="Textbodybullet"/>
        <w:spacing w:before="0" w:after="0"/>
        <w:jc w:val="both"/>
        <w:rPr>
          <w:rFonts w:ascii="Arial" w:hAnsi="Arial" w:cs="Arial"/>
          <w:color w:val="000000"/>
          <w:szCs w:val="22"/>
        </w:rPr>
      </w:pPr>
    </w:p>
    <w:p w14:paraId="162B6497" w14:textId="77777777" w:rsidR="005B3114" w:rsidRPr="00410000" w:rsidRDefault="000074AF" w:rsidP="002C0075">
      <w:pPr>
        <w:pStyle w:val="Heading1"/>
      </w:pPr>
      <w:bookmarkStart w:id="1" w:name="_Hlk512608697"/>
      <w:r w:rsidRPr="000074AF">
        <w:t xml:space="preserve">How we collect your personal data and why </w:t>
      </w:r>
      <w:bookmarkEnd w:id="1"/>
    </w:p>
    <w:p w14:paraId="19BEAEED" w14:textId="77777777" w:rsidR="000074AF" w:rsidRDefault="000074AF" w:rsidP="000074AF">
      <w:pPr>
        <w:pStyle w:val="BodyText"/>
        <w:spacing w:after="0"/>
        <w:jc w:val="both"/>
        <w:rPr>
          <w:rFonts w:ascii="Arial" w:hAnsi="Arial"/>
          <w:color w:val="000000"/>
          <w:szCs w:val="22"/>
        </w:rPr>
      </w:pPr>
      <w:r w:rsidRPr="000074AF">
        <w:rPr>
          <w:rFonts w:ascii="Arial" w:hAnsi="Arial"/>
          <w:color w:val="000000"/>
          <w:szCs w:val="22"/>
        </w:rPr>
        <w:t xml:space="preserve">The legal basis for using your data in the ways referred to in this Policy is that it is in our legitimate interests, enabling us to run our charity effectively, process and manage your support for us, understand our supporters better and send you news and information about our work, fundraising activities and events.  </w:t>
      </w:r>
    </w:p>
    <w:p w14:paraId="43498B2C" w14:textId="77777777" w:rsidR="000074AF" w:rsidRPr="000074AF" w:rsidRDefault="000074AF" w:rsidP="00410000">
      <w:pPr>
        <w:pStyle w:val="BodyText"/>
        <w:spacing w:before="0" w:after="0"/>
        <w:jc w:val="both"/>
        <w:rPr>
          <w:rFonts w:ascii="Arial" w:hAnsi="Arial"/>
          <w:color w:val="000000"/>
          <w:szCs w:val="22"/>
        </w:rPr>
      </w:pPr>
    </w:p>
    <w:p w14:paraId="776CDEFD" w14:textId="77777777" w:rsidR="000074AF" w:rsidRPr="000074AF" w:rsidRDefault="000074AF" w:rsidP="000074AF">
      <w:pPr>
        <w:pStyle w:val="BodyText"/>
        <w:spacing w:after="0"/>
        <w:jc w:val="both"/>
        <w:rPr>
          <w:rFonts w:ascii="Arial" w:hAnsi="Arial"/>
          <w:color w:val="000000"/>
          <w:szCs w:val="22"/>
        </w:rPr>
      </w:pPr>
      <w:r w:rsidRPr="000074AF">
        <w:rPr>
          <w:rFonts w:ascii="Arial" w:hAnsi="Arial"/>
          <w:color w:val="000000"/>
          <w:szCs w:val="22"/>
        </w:rPr>
        <w:t xml:space="preserve">We collect information in different ways: </w:t>
      </w:r>
    </w:p>
    <w:p w14:paraId="26B37F1B" w14:textId="77777777" w:rsidR="000074AF" w:rsidRPr="000074AF" w:rsidRDefault="000074AF" w:rsidP="000074AF">
      <w:pPr>
        <w:pStyle w:val="BodyText"/>
        <w:spacing w:after="0"/>
        <w:jc w:val="both"/>
        <w:rPr>
          <w:rFonts w:ascii="Arial" w:hAnsi="Arial"/>
          <w:color w:val="000000"/>
          <w:szCs w:val="22"/>
        </w:rPr>
      </w:pPr>
      <w:r w:rsidRPr="000074AF">
        <w:rPr>
          <w:rFonts w:ascii="Arial" w:hAnsi="Arial"/>
          <w:color w:val="000000"/>
          <w:szCs w:val="22"/>
        </w:rPr>
        <w:t xml:space="preserve">1. You give us your data directly: </w:t>
      </w:r>
    </w:p>
    <w:p w14:paraId="4F1FF790" w14:textId="77777777" w:rsidR="000074AF" w:rsidRDefault="000074AF" w:rsidP="000074AF">
      <w:pPr>
        <w:pStyle w:val="BodyText"/>
        <w:spacing w:after="0"/>
        <w:jc w:val="both"/>
        <w:rPr>
          <w:rFonts w:ascii="Arial" w:hAnsi="Arial"/>
          <w:color w:val="000000"/>
          <w:szCs w:val="22"/>
        </w:rPr>
      </w:pPr>
      <w:r w:rsidRPr="000074AF">
        <w:rPr>
          <w:rFonts w:ascii="Arial" w:hAnsi="Arial"/>
          <w:color w:val="000000"/>
          <w:szCs w:val="22"/>
        </w:rPr>
        <w:t xml:space="preserve">When you become a member, make a donation, register, attend or buy a ticket for a fundraising activity or event, volunteer, share your story with us or support us in any other way we will collect details that enable us to process or administer our relationship with you and any payment made by you. </w:t>
      </w:r>
    </w:p>
    <w:p w14:paraId="18693777" w14:textId="77777777" w:rsidR="005B3114" w:rsidRDefault="005B3114" w:rsidP="000074AF">
      <w:pPr>
        <w:pStyle w:val="BodyText"/>
        <w:spacing w:after="0"/>
        <w:jc w:val="both"/>
        <w:rPr>
          <w:rFonts w:ascii="Arial" w:hAnsi="Arial"/>
          <w:color w:val="000000"/>
          <w:szCs w:val="22"/>
        </w:rPr>
      </w:pPr>
    </w:p>
    <w:p w14:paraId="17819624" w14:textId="77777777" w:rsidR="00410000" w:rsidRDefault="00410000" w:rsidP="000074AF">
      <w:pPr>
        <w:pStyle w:val="BodyText"/>
        <w:spacing w:after="0"/>
        <w:jc w:val="both"/>
        <w:rPr>
          <w:rFonts w:ascii="Arial" w:hAnsi="Arial"/>
          <w:color w:val="000000"/>
          <w:szCs w:val="22"/>
        </w:rPr>
      </w:pPr>
    </w:p>
    <w:p w14:paraId="6169A89C" w14:textId="77777777" w:rsidR="00410000" w:rsidRDefault="00410000" w:rsidP="000074AF">
      <w:pPr>
        <w:pStyle w:val="BodyText"/>
        <w:spacing w:after="0"/>
        <w:jc w:val="both"/>
        <w:rPr>
          <w:rFonts w:ascii="Arial" w:hAnsi="Arial"/>
          <w:color w:val="000000"/>
          <w:szCs w:val="22"/>
        </w:rPr>
      </w:pPr>
    </w:p>
    <w:p w14:paraId="2D765817" w14:textId="77777777" w:rsidR="00410000" w:rsidRDefault="00410000" w:rsidP="000074AF">
      <w:pPr>
        <w:pStyle w:val="BodyText"/>
        <w:spacing w:after="0"/>
        <w:jc w:val="both"/>
        <w:rPr>
          <w:rFonts w:ascii="Arial" w:hAnsi="Arial"/>
          <w:color w:val="000000"/>
          <w:szCs w:val="22"/>
        </w:rPr>
      </w:pPr>
    </w:p>
    <w:p w14:paraId="301E4804" w14:textId="77777777" w:rsidR="00410000" w:rsidRDefault="00410000" w:rsidP="000074AF">
      <w:pPr>
        <w:pStyle w:val="BodyText"/>
        <w:spacing w:after="0"/>
        <w:jc w:val="both"/>
        <w:rPr>
          <w:rFonts w:ascii="Arial" w:hAnsi="Arial"/>
          <w:color w:val="000000"/>
          <w:szCs w:val="22"/>
        </w:rPr>
      </w:pPr>
    </w:p>
    <w:p w14:paraId="14BD9D3E" w14:textId="77777777" w:rsidR="000074AF" w:rsidRPr="000074AF" w:rsidRDefault="000074AF" w:rsidP="000074AF">
      <w:pPr>
        <w:pStyle w:val="BodyText"/>
        <w:spacing w:after="0"/>
        <w:jc w:val="both"/>
        <w:rPr>
          <w:rFonts w:ascii="Arial" w:hAnsi="Arial"/>
          <w:color w:val="000000"/>
          <w:szCs w:val="22"/>
        </w:rPr>
      </w:pPr>
      <w:r w:rsidRPr="000074AF">
        <w:rPr>
          <w:rFonts w:ascii="Arial" w:hAnsi="Arial"/>
          <w:color w:val="000000"/>
          <w:szCs w:val="22"/>
        </w:rPr>
        <w:t xml:space="preserve">2. You give us your data indirectly: </w:t>
      </w:r>
    </w:p>
    <w:p w14:paraId="49461A8E" w14:textId="72FC33D0" w:rsidR="000074AF" w:rsidRPr="000074AF" w:rsidRDefault="000074AF" w:rsidP="000074AF">
      <w:pPr>
        <w:pStyle w:val="BodyText"/>
        <w:spacing w:after="0"/>
        <w:jc w:val="both"/>
        <w:rPr>
          <w:rFonts w:ascii="Arial" w:hAnsi="Arial"/>
          <w:color w:val="000000"/>
          <w:szCs w:val="22"/>
        </w:rPr>
      </w:pPr>
      <w:r w:rsidRPr="000074AF">
        <w:rPr>
          <w:rFonts w:ascii="Arial" w:hAnsi="Arial"/>
          <w:color w:val="000000"/>
          <w:szCs w:val="22"/>
        </w:rPr>
        <w:t>When you use online fundraising sites such as Justgiving</w:t>
      </w:r>
      <w:r w:rsidR="00D25E86">
        <w:rPr>
          <w:rFonts w:ascii="Arial" w:hAnsi="Arial"/>
          <w:color w:val="000000"/>
          <w:szCs w:val="22"/>
        </w:rPr>
        <w:t xml:space="preserve">, </w:t>
      </w:r>
      <w:r w:rsidRPr="000074AF">
        <w:rPr>
          <w:rFonts w:ascii="Arial" w:hAnsi="Arial"/>
          <w:color w:val="000000"/>
          <w:szCs w:val="22"/>
        </w:rPr>
        <w:t xml:space="preserve">Virgin Money </w:t>
      </w:r>
      <w:r w:rsidR="00D25E86">
        <w:rPr>
          <w:rFonts w:ascii="Arial" w:hAnsi="Arial"/>
          <w:color w:val="000000"/>
          <w:szCs w:val="22"/>
        </w:rPr>
        <w:t xml:space="preserve">or Muchloved </w:t>
      </w:r>
      <w:r w:rsidRPr="000074AF">
        <w:rPr>
          <w:rFonts w:ascii="Arial" w:hAnsi="Arial"/>
          <w:color w:val="000000"/>
          <w:szCs w:val="22"/>
        </w:rPr>
        <w:t xml:space="preserve">you may agree to them sending us your details so that we can contact you to say thank you.  If you register for a fundraising activity or event or sign up for a newsletter via our website, the details you submit are collected on our behalf by our website provider. If you set up a standing order or direct debit, your bank will send us enough details to be able to process or administer your donations. You may agree to let a friend or colleague give us your details when registering for an event. </w:t>
      </w:r>
    </w:p>
    <w:p w14:paraId="21759AEC" w14:textId="77777777" w:rsidR="000074AF" w:rsidRPr="000074AF" w:rsidRDefault="000074AF" w:rsidP="000074AF">
      <w:pPr>
        <w:pStyle w:val="BodyText"/>
        <w:spacing w:after="0"/>
        <w:jc w:val="both"/>
        <w:rPr>
          <w:rFonts w:ascii="Arial" w:hAnsi="Arial"/>
          <w:color w:val="000000"/>
          <w:szCs w:val="22"/>
        </w:rPr>
      </w:pPr>
      <w:r w:rsidRPr="000074AF">
        <w:rPr>
          <w:rFonts w:ascii="Arial" w:hAnsi="Arial"/>
          <w:color w:val="000000"/>
          <w:szCs w:val="22"/>
        </w:rPr>
        <w:t>We may also collect some details about you via cookies on our website to help us provide people visiting the website with the best experience we can. We use the following cookies on our site:</w:t>
      </w:r>
    </w:p>
    <w:p w14:paraId="37C50156" w14:textId="77777777" w:rsidR="000074AF" w:rsidRPr="000074AF" w:rsidRDefault="000074AF" w:rsidP="000074AF">
      <w:pPr>
        <w:pStyle w:val="BodyText"/>
        <w:spacing w:after="0"/>
        <w:jc w:val="both"/>
        <w:rPr>
          <w:rFonts w:ascii="Arial" w:hAnsi="Arial"/>
          <w:color w:val="000000"/>
          <w:szCs w:val="22"/>
        </w:rPr>
      </w:pPr>
      <w:r w:rsidRPr="005B3114">
        <w:rPr>
          <w:rFonts w:ascii="Arial" w:hAnsi="Arial"/>
          <w:b/>
          <w:color w:val="000000"/>
          <w:szCs w:val="22"/>
        </w:rPr>
        <w:t>Cookie Name</w:t>
      </w:r>
      <w:r w:rsidRPr="000074AF">
        <w:rPr>
          <w:rFonts w:ascii="Arial" w:hAnsi="Arial"/>
          <w:color w:val="000000"/>
          <w:szCs w:val="22"/>
        </w:rPr>
        <w:t>: _ga</w:t>
      </w:r>
    </w:p>
    <w:p w14:paraId="1BD12386" w14:textId="77777777" w:rsidR="000074AF" w:rsidRPr="000074AF" w:rsidRDefault="000074AF" w:rsidP="000074AF">
      <w:pPr>
        <w:pStyle w:val="BodyText"/>
        <w:spacing w:after="0"/>
        <w:jc w:val="both"/>
        <w:rPr>
          <w:rFonts w:ascii="Arial" w:hAnsi="Arial"/>
          <w:color w:val="000000"/>
          <w:szCs w:val="22"/>
        </w:rPr>
      </w:pPr>
      <w:r w:rsidRPr="000074AF">
        <w:rPr>
          <w:rFonts w:ascii="Arial" w:hAnsi="Arial"/>
          <w:color w:val="000000"/>
          <w:szCs w:val="22"/>
        </w:rPr>
        <w:t>This cookie is a third party application used and provided by Google Analytics.  It is used by us to help us understand how visitors use our site. For more information on this cookie and to see the information provided by Google, click here:</w:t>
      </w:r>
    </w:p>
    <w:p w14:paraId="414C9902" w14:textId="77777777" w:rsidR="000074AF" w:rsidRPr="000074AF" w:rsidRDefault="000074AF" w:rsidP="000074AF">
      <w:pPr>
        <w:pStyle w:val="BodyText"/>
        <w:spacing w:after="0"/>
        <w:jc w:val="both"/>
        <w:rPr>
          <w:rFonts w:ascii="Arial" w:hAnsi="Arial"/>
          <w:color w:val="000000"/>
          <w:szCs w:val="22"/>
        </w:rPr>
      </w:pPr>
      <w:r w:rsidRPr="000074AF">
        <w:rPr>
          <w:rFonts w:ascii="Arial" w:hAnsi="Arial"/>
          <w:color w:val="000000"/>
          <w:szCs w:val="22"/>
        </w:rPr>
        <w:t>https://developers.google.com/analytics/devguides/collection/gajs/cookie-usage</w:t>
      </w:r>
    </w:p>
    <w:p w14:paraId="3296A696" w14:textId="77777777" w:rsidR="000074AF" w:rsidRPr="000074AF" w:rsidRDefault="000074AF" w:rsidP="000074AF">
      <w:pPr>
        <w:pStyle w:val="BodyText"/>
        <w:spacing w:after="0"/>
        <w:jc w:val="both"/>
        <w:rPr>
          <w:rFonts w:ascii="Arial" w:hAnsi="Arial"/>
          <w:color w:val="000000"/>
          <w:szCs w:val="22"/>
        </w:rPr>
      </w:pPr>
      <w:r w:rsidRPr="005B3114">
        <w:rPr>
          <w:rFonts w:ascii="Arial" w:hAnsi="Arial"/>
          <w:b/>
          <w:color w:val="000000"/>
          <w:szCs w:val="22"/>
        </w:rPr>
        <w:t>Cookie Name</w:t>
      </w:r>
      <w:r w:rsidRPr="000074AF">
        <w:rPr>
          <w:rFonts w:ascii="Arial" w:hAnsi="Arial"/>
          <w:color w:val="000000"/>
          <w:szCs w:val="22"/>
        </w:rPr>
        <w:t>: notice</w:t>
      </w:r>
    </w:p>
    <w:p w14:paraId="58819F8F" w14:textId="77777777" w:rsidR="000074AF" w:rsidRPr="000074AF" w:rsidRDefault="000074AF" w:rsidP="000074AF">
      <w:pPr>
        <w:pStyle w:val="BodyText"/>
        <w:spacing w:after="0"/>
        <w:jc w:val="both"/>
        <w:rPr>
          <w:rFonts w:ascii="Arial" w:hAnsi="Arial"/>
          <w:color w:val="000000"/>
          <w:szCs w:val="22"/>
        </w:rPr>
      </w:pPr>
      <w:r w:rsidRPr="000074AF">
        <w:rPr>
          <w:rFonts w:ascii="Arial" w:hAnsi="Arial"/>
          <w:color w:val="000000"/>
          <w:szCs w:val="22"/>
        </w:rPr>
        <w:t>When you use our website, a notice appears at the top of your browser saying ‘This site uses cookies. By continuing to browse the site you are agreeing to our use of cookies.’  This cookie is used to remember whether you have closed this notice. Once it has been set, it will be saved on your computer for 45 days or until you delete your cookies.</w:t>
      </w:r>
    </w:p>
    <w:p w14:paraId="7FD30D55" w14:textId="77777777" w:rsidR="000074AF" w:rsidRDefault="000074AF" w:rsidP="000074AF">
      <w:pPr>
        <w:pStyle w:val="BodyText"/>
        <w:spacing w:after="0"/>
        <w:jc w:val="both"/>
        <w:rPr>
          <w:rFonts w:ascii="Arial" w:hAnsi="Arial"/>
          <w:color w:val="000000"/>
          <w:szCs w:val="22"/>
        </w:rPr>
      </w:pPr>
      <w:r w:rsidRPr="000074AF">
        <w:rPr>
          <w:rFonts w:ascii="Arial" w:hAnsi="Arial"/>
          <w:color w:val="000000"/>
          <w:szCs w:val="22"/>
        </w:rPr>
        <w:t xml:space="preserve">If you would like to find out more about Cookies and how you can delete them, then please click on the following link: </w:t>
      </w:r>
      <w:hyperlink r:id="rId10" w:history="1">
        <w:r w:rsidR="005B3114" w:rsidRPr="00CC5FBA">
          <w:rPr>
            <w:rStyle w:val="Hyperlink"/>
            <w:rFonts w:ascii="Arial" w:hAnsi="Arial"/>
            <w:szCs w:val="22"/>
          </w:rPr>
          <w:t>www.aboutcookies.org.uk</w:t>
        </w:r>
      </w:hyperlink>
      <w:r w:rsidRPr="000074AF">
        <w:rPr>
          <w:rFonts w:ascii="Arial" w:hAnsi="Arial"/>
          <w:color w:val="000000"/>
          <w:szCs w:val="22"/>
        </w:rPr>
        <w:t>.</w:t>
      </w:r>
      <w:r w:rsidR="005B3114">
        <w:rPr>
          <w:rFonts w:ascii="Arial" w:hAnsi="Arial"/>
          <w:color w:val="000000"/>
          <w:szCs w:val="22"/>
        </w:rPr>
        <w:t xml:space="preserve"> </w:t>
      </w:r>
    </w:p>
    <w:p w14:paraId="5EB374A8" w14:textId="77777777" w:rsidR="005B3114" w:rsidRPr="000074AF" w:rsidRDefault="005B3114" w:rsidP="00410000">
      <w:pPr>
        <w:pStyle w:val="BodyText"/>
        <w:spacing w:before="0" w:after="0"/>
        <w:jc w:val="both"/>
        <w:rPr>
          <w:rFonts w:ascii="Arial" w:hAnsi="Arial"/>
          <w:color w:val="000000"/>
          <w:szCs w:val="22"/>
        </w:rPr>
      </w:pPr>
    </w:p>
    <w:p w14:paraId="258F37C3" w14:textId="1418AB5B" w:rsidR="005B3114" w:rsidRDefault="000074AF" w:rsidP="005B3114">
      <w:pPr>
        <w:pStyle w:val="BodyText"/>
        <w:spacing w:before="0" w:after="0"/>
        <w:jc w:val="both"/>
        <w:rPr>
          <w:rFonts w:ascii="Arial" w:hAnsi="Arial"/>
          <w:color w:val="000000"/>
          <w:szCs w:val="22"/>
        </w:rPr>
      </w:pPr>
      <w:r w:rsidRPr="000074AF">
        <w:rPr>
          <w:rFonts w:ascii="Arial" w:hAnsi="Arial"/>
          <w:color w:val="000000"/>
          <w:szCs w:val="22"/>
        </w:rPr>
        <w:t xml:space="preserve">We also use social media platforms such as Facebook and </w:t>
      </w:r>
      <w:r w:rsidR="00D25E86">
        <w:rPr>
          <w:rFonts w:ascii="Arial" w:hAnsi="Arial"/>
          <w:color w:val="000000"/>
          <w:szCs w:val="22"/>
        </w:rPr>
        <w:t xml:space="preserve">X formerly known as </w:t>
      </w:r>
      <w:r w:rsidRPr="000074AF">
        <w:rPr>
          <w:rFonts w:ascii="Arial" w:hAnsi="Arial"/>
          <w:color w:val="000000"/>
          <w:szCs w:val="22"/>
        </w:rPr>
        <w:t>Twitter: companies like this use cookies within their systems which may, depending on your privacy settings, allow us to access some information from your accounts.</w:t>
      </w:r>
    </w:p>
    <w:p w14:paraId="025AE872" w14:textId="77777777" w:rsidR="005B3114" w:rsidRPr="005B3114" w:rsidRDefault="005B3114" w:rsidP="005B3114">
      <w:pPr>
        <w:pStyle w:val="BodyText"/>
        <w:spacing w:before="0" w:after="0"/>
        <w:jc w:val="both"/>
        <w:rPr>
          <w:rFonts w:ascii="Arial" w:hAnsi="Arial"/>
          <w:color w:val="000000"/>
          <w:szCs w:val="22"/>
        </w:rPr>
      </w:pPr>
    </w:p>
    <w:p w14:paraId="7493FE28" w14:textId="77777777" w:rsidR="005B3114" w:rsidRPr="00410000" w:rsidRDefault="005B3114" w:rsidP="002C0075">
      <w:pPr>
        <w:pStyle w:val="Heading1"/>
        <w:rPr>
          <w:lang w:eastAsia="en-US"/>
        </w:rPr>
      </w:pPr>
      <w:r w:rsidRPr="005B3114">
        <w:rPr>
          <w:lang w:eastAsia="en-US"/>
        </w:rPr>
        <w:t xml:space="preserve">What data we collect and why </w:t>
      </w:r>
    </w:p>
    <w:p w14:paraId="6C8A2CD5" w14:textId="77777777" w:rsidR="005B3114" w:rsidRPr="005B3114" w:rsidRDefault="005B3114" w:rsidP="005B3114">
      <w:pPr>
        <w:pStyle w:val="BodyText"/>
        <w:spacing w:after="0"/>
        <w:jc w:val="both"/>
        <w:rPr>
          <w:rFonts w:ascii="Arial" w:hAnsi="Arial"/>
          <w:color w:val="000000"/>
          <w:szCs w:val="22"/>
        </w:rPr>
      </w:pPr>
      <w:r w:rsidRPr="005B3114">
        <w:rPr>
          <w:rFonts w:ascii="Arial" w:hAnsi="Arial"/>
          <w:color w:val="000000"/>
          <w:szCs w:val="22"/>
        </w:rPr>
        <w:t xml:space="preserve">When you become a member, make a donation, register, attend or buy a ticket for a fundraising activity or event, volunteer, share your story with us or support us in any other way we will always ask for your full name and address details so that we can process and administer our relationship with you and any payment made by you. </w:t>
      </w:r>
    </w:p>
    <w:p w14:paraId="0BE6D24E" w14:textId="77777777" w:rsidR="005B3114" w:rsidRPr="005B3114" w:rsidRDefault="005B3114" w:rsidP="005B3114">
      <w:pPr>
        <w:pStyle w:val="BodyText"/>
        <w:spacing w:after="0"/>
        <w:jc w:val="both"/>
        <w:rPr>
          <w:rFonts w:ascii="Arial" w:hAnsi="Arial"/>
          <w:color w:val="000000"/>
          <w:szCs w:val="22"/>
        </w:rPr>
      </w:pPr>
      <w:r w:rsidRPr="005B3114">
        <w:rPr>
          <w:rFonts w:ascii="Arial" w:hAnsi="Arial"/>
          <w:color w:val="000000"/>
          <w:szCs w:val="22"/>
        </w:rPr>
        <w:t xml:space="preserve">On occasion, when it is appropriate, we may also ask you for further information such as: </w:t>
      </w:r>
    </w:p>
    <w:p w14:paraId="311EB59B" w14:textId="77777777" w:rsidR="005B3114" w:rsidRPr="005B3114" w:rsidRDefault="005B3114" w:rsidP="005B3114">
      <w:pPr>
        <w:pStyle w:val="BodyText"/>
        <w:spacing w:after="0"/>
        <w:jc w:val="both"/>
        <w:rPr>
          <w:rFonts w:ascii="Arial" w:hAnsi="Arial"/>
          <w:color w:val="000000"/>
          <w:szCs w:val="22"/>
        </w:rPr>
      </w:pPr>
      <w:r w:rsidRPr="005B3114">
        <w:rPr>
          <w:rFonts w:ascii="Arial" w:hAnsi="Arial"/>
          <w:color w:val="000000"/>
          <w:szCs w:val="22"/>
        </w:rPr>
        <w:t>•</w:t>
      </w:r>
      <w:r w:rsidRPr="005B3114">
        <w:rPr>
          <w:rFonts w:ascii="Arial" w:hAnsi="Arial"/>
          <w:color w:val="000000"/>
          <w:szCs w:val="22"/>
        </w:rPr>
        <w:tab/>
        <w:t xml:space="preserve">Your phone number </w:t>
      </w:r>
    </w:p>
    <w:p w14:paraId="0229C8CA" w14:textId="77777777" w:rsidR="005B3114" w:rsidRPr="005B3114" w:rsidRDefault="005B3114" w:rsidP="005B3114">
      <w:pPr>
        <w:pStyle w:val="BodyText"/>
        <w:spacing w:after="0"/>
        <w:jc w:val="both"/>
        <w:rPr>
          <w:rFonts w:ascii="Arial" w:hAnsi="Arial"/>
          <w:color w:val="000000"/>
          <w:szCs w:val="22"/>
        </w:rPr>
      </w:pPr>
      <w:r w:rsidRPr="005B3114">
        <w:rPr>
          <w:rFonts w:ascii="Arial" w:hAnsi="Arial"/>
          <w:color w:val="000000"/>
          <w:szCs w:val="22"/>
        </w:rPr>
        <w:t>•</w:t>
      </w:r>
      <w:r w:rsidRPr="005B3114">
        <w:rPr>
          <w:rFonts w:ascii="Arial" w:hAnsi="Arial"/>
          <w:color w:val="000000"/>
          <w:szCs w:val="22"/>
        </w:rPr>
        <w:tab/>
        <w:t xml:space="preserve">Your email address </w:t>
      </w:r>
    </w:p>
    <w:p w14:paraId="180899D1" w14:textId="77777777" w:rsidR="005B3114" w:rsidRPr="005B3114" w:rsidRDefault="005B3114" w:rsidP="005B3114">
      <w:pPr>
        <w:pStyle w:val="BodyText"/>
        <w:spacing w:after="0"/>
        <w:jc w:val="both"/>
        <w:rPr>
          <w:rFonts w:ascii="Arial" w:hAnsi="Arial"/>
          <w:color w:val="000000"/>
          <w:szCs w:val="22"/>
        </w:rPr>
      </w:pPr>
      <w:r w:rsidRPr="005B3114">
        <w:rPr>
          <w:rFonts w:ascii="Arial" w:hAnsi="Arial"/>
          <w:color w:val="000000"/>
          <w:szCs w:val="22"/>
        </w:rPr>
        <w:t>•</w:t>
      </w:r>
      <w:r w:rsidRPr="005B3114">
        <w:rPr>
          <w:rFonts w:ascii="Arial" w:hAnsi="Arial"/>
          <w:color w:val="000000"/>
          <w:szCs w:val="22"/>
        </w:rPr>
        <w:tab/>
        <w:t xml:space="preserve">Your date of birth </w:t>
      </w:r>
    </w:p>
    <w:p w14:paraId="1D01B5C1" w14:textId="77777777" w:rsidR="005B3114" w:rsidRPr="005B3114" w:rsidRDefault="005B3114" w:rsidP="005B3114">
      <w:pPr>
        <w:pStyle w:val="BodyText"/>
        <w:spacing w:after="0"/>
        <w:jc w:val="both"/>
        <w:rPr>
          <w:rFonts w:ascii="Arial" w:hAnsi="Arial"/>
          <w:color w:val="000000"/>
          <w:szCs w:val="22"/>
        </w:rPr>
      </w:pPr>
      <w:r w:rsidRPr="005B3114">
        <w:rPr>
          <w:rFonts w:ascii="Arial" w:hAnsi="Arial"/>
          <w:color w:val="000000"/>
          <w:szCs w:val="22"/>
        </w:rPr>
        <w:t>•</w:t>
      </w:r>
      <w:r w:rsidRPr="005B3114">
        <w:rPr>
          <w:rFonts w:ascii="Arial" w:hAnsi="Arial"/>
          <w:color w:val="000000"/>
          <w:szCs w:val="22"/>
        </w:rPr>
        <w:tab/>
        <w:t xml:space="preserve">Why you are making a donation to us; in particular whether you are donating in memory of someone and your relationship with that person </w:t>
      </w:r>
    </w:p>
    <w:p w14:paraId="65A67AE3" w14:textId="77777777" w:rsidR="005B3114" w:rsidRPr="005B3114" w:rsidRDefault="005B3114" w:rsidP="005B3114">
      <w:pPr>
        <w:pStyle w:val="BodyText"/>
        <w:spacing w:after="0"/>
        <w:jc w:val="both"/>
        <w:rPr>
          <w:rFonts w:ascii="Arial" w:hAnsi="Arial"/>
          <w:color w:val="000000"/>
          <w:szCs w:val="22"/>
        </w:rPr>
      </w:pPr>
      <w:r w:rsidRPr="005B3114">
        <w:rPr>
          <w:rFonts w:ascii="Arial" w:hAnsi="Arial"/>
          <w:color w:val="000000"/>
          <w:szCs w:val="22"/>
        </w:rPr>
        <w:lastRenderedPageBreak/>
        <w:t>•</w:t>
      </w:r>
      <w:r w:rsidRPr="005B3114">
        <w:rPr>
          <w:rFonts w:ascii="Arial" w:hAnsi="Arial"/>
          <w:color w:val="000000"/>
          <w:szCs w:val="22"/>
        </w:rPr>
        <w:tab/>
        <w:t xml:space="preserve">Your interests and activities </w:t>
      </w:r>
    </w:p>
    <w:p w14:paraId="3EC54522" w14:textId="77777777" w:rsidR="005B3114" w:rsidRDefault="005B3114" w:rsidP="005B3114">
      <w:pPr>
        <w:pStyle w:val="BodyText"/>
        <w:spacing w:before="0" w:after="0"/>
        <w:jc w:val="both"/>
        <w:rPr>
          <w:rFonts w:ascii="Arial" w:hAnsi="Arial"/>
          <w:color w:val="000000"/>
          <w:szCs w:val="22"/>
        </w:rPr>
      </w:pPr>
      <w:r w:rsidRPr="005B3114">
        <w:rPr>
          <w:rFonts w:ascii="Arial" w:hAnsi="Arial"/>
          <w:color w:val="000000"/>
          <w:szCs w:val="22"/>
        </w:rPr>
        <w:t>We need these details as we would like to understand more about you so that we can provide you with any products or services that you ask for as well as to improve our service to you. If you register, attend or buy a ticket for a fundraising activity or event we may also ask you for additional information so that we can make sure we deliver an event that is safe and which can be fully enjoyed by the people taking part.</w:t>
      </w:r>
    </w:p>
    <w:p w14:paraId="30FA0E0E" w14:textId="77777777" w:rsidR="00410000" w:rsidRPr="005B3114" w:rsidRDefault="00410000" w:rsidP="005B3114">
      <w:pPr>
        <w:pStyle w:val="BodyText"/>
        <w:spacing w:before="0" w:after="0"/>
        <w:jc w:val="both"/>
        <w:rPr>
          <w:rFonts w:ascii="Arial" w:hAnsi="Arial"/>
          <w:color w:val="000000"/>
          <w:szCs w:val="22"/>
        </w:rPr>
      </w:pPr>
    </w:p>
    <w:p w14:paraId="03FA0DB9" w14:textId="77777777" w:rsidR="00410000" w:rsidRDefault="005B3114" w:rsidP="00410000">
      <w:pPr>
        <w:spacing w:after="0"/>
        <w:jc w:val="both"/>
        <w:rPr>
          <w:bCs/>
          <w:sz w:val="22"/>
          <w:szCs w:val="22"/>
        </w:rPr>
      </w:pPr>
      <w:r w:rsidRPr="005B3114">
        <w:rPr>
          <w:bCs/>
          <w:sz w:val="22"/>
          <w:szCs w:val="22"/>
        </w:rPr>
        <w:t xml:space="preserve">We promise never to sell your data to any third party or share it with any third party for marketing purposes. </w:t>
      </w:r>
    </w:p>
    <w:p w14:paraId="7152C093" w14:textId="77777777" w:rsidR="00D25E86" w:rsidRPr="005B3114" w:rsidRDefault="00D25E86" w:rsidP="00410000">
      <w:pPr>
        <w:spacing w:after="0"/>
        <w:jc w:val="both"/>
        <w:rPr>
          <w:bCs/>
          <w:sz w:val="22"/>
          <w:szCs w:val="22"/>
        </w:rPr>
      </w:pPr>
    </w:p>
    <w:p w14:paraId="2AED357F" w14:textId="77777777" w:rsidR="005B3114" w:rsidRDefault="005B3114" w:rsidP="005B3114">
      <w:pPr>
        <w:spacing w:before="28" w:after="28"/>
        <w:jc w:val="both"/>
        <w:rPr>
          <w:bCs/>
          <w:sz w:val="22"/>
          <w:szCs w:val="22"/>
        </w:rPr>
      </w:pPr>
      <w:r w:rsidRPr="005B3114">
        <w:rPr>
          <w:bCs/>
          <w:sz w:val="22"/>
          <w:szCs w:val="22"/>
        </w:rPr>
        <w:t xml:space="preserve">We do need to share your data with organisations that work on our behalf or supply us with services that require your data in order to deliver these services. These include: </w:t>
      </w:r>
    </w:p>
    <w:p w14:paraId="692A00F5" w14:textId="77777777" w:rsidR="005B3114" w:rsidRPr="005B3114" w:rsidRDefault="005B3114" w:rsidP="00410000">
      <w:pPr>
        <w:spacing w:after="0"/>
        <w:jc w:val="both"/>
        <w:rPr>
          <w:bCs/>
          <w:sz w:val="22"/>
          <w:szCs w:val="22"/>
        </w:rPr>
      </w:pPr>
    </w:p>
    <w:p w14:paraId="0B739D36" w14:textId="77777777" w:rsidR="005B3114" w:rsidRDefault="005B3114" w:rsidP="005B3114">
      <w:pPr>
        <w:spacing w:before="28" w:after="28"/>
        <w:jc w:val="both"/>
        <w:rPr>
          <w:bCs/>
          <w:sz w:val="22"/>
          <w:szCs w:val="22"/>
        </w:rPr>
      </w:pPr>
      <w:r w:rsidRPr="005B3114">
        <w:rPr>
          <w:b/>
          <w:bCs/>
          <w:sz w:val="22"/>
          <w:szCs w:val="22"/>
        </w:rPr>
        <w:t>Donorfy:</w:t>
      </w:r>
      <w:r w:rsidRPr="005B3114">
        <w:rPr>
          <w:bCs/>
          <w:sz w:val="22"/>
          <w:szCs w:val="22"/>
        </w:rPr>
        <w:t xml:space="preserve"> Donorfy is the platform which we use to host our database. </w:t>
      </w:r>
    </w:p>
    <w:p w14:paraId="6D62CACD" w14:textId="77777777" w:rsidR="005B3114" w:rsidRPr="005B3114" w:rsidRDefault="005B3114" w:rsidP="005B3114">
      <w:pPr>
        <w:spacing w:before="28" w:after="28"/>
        <w:jc w:val="both"/>
        <w:rPr>
          <w:bCs/>
          <w:sz w:val="22"/>
          <w:szCs w:val="22"/>
        </w:rPr>
      </w:pPr>
    </w:p>
    <w:p w14:paraId="020AFE6E" w14:textId="77777777" w:rsidR="005B3114" w:rsidRDefault="005B3114" w:rsidP="005B3114">
      <w:pPr>
        <w:spacing w:before="28" w:after="28"/>
        <w:jc w:val="both"/>
        <w:rPr>
          <w:bCs/>
          <w:sz w:val="22"/>
          <w:szCs w:val="22"/>
        </w:rPr>
      </w:pPr>
      <w:r w:rsidRPr="005B3114">
        <w:rPr>
          <w:b/>
          <w:bCs/>
          <w:sz w:val="22"/>
          <w:szCs w:val="22"/>
        </w:rPr>
        <w:t>Go Cardless:</w:t>
      </w:r>
      <w:r w:rsidRPr="005B3114">
        <w:rPr>
          <w:bCs/>
          <w:sz w:val="22"/>
          <w:szCs w:val="22"/>
        </w:rPr>
        <w:t xml:space="preserve">  This company processes online direct debit payments on our behalf. </w:t>
      </w:r>
    </w:p>
    <w:p w14:paraId="7ACF816C" w14:textId="77777777" w:rsidR="005B3114" w:rsidRPr="005B3114" w:rsidRDefault="005B3114" w:rsidP="005B3114">
      <w:pPr>
        <w:spacing w:before="28" w:after="28"/>
        <w:jc w:val="both"/>
        <w:rPr>
          <w:bCs/>
          <w:sz w:val="22"/>
          <w:szCs w:val="22"/>
        </w:rPr>
      </w:pPr>
    </w:p>
    <w:p w14:paraId="05A506AC" w14:textId="77777777" w:rsidR="005B3114" w:rsidRDefault="005B3114" w:rsidP="005B3114">
      <w:pPr>
        <w:spacing w:before="28" w:after="28"/>
        <w:jc w:val="both"/>
        <w:rPr>
          <w:bCs/>
          <w:sz w:val="22"/>
          <w:szCs w:val="22"/>
        </w:rPr>
      </w:pPr>
      <w:r w:rsidRPr="005B3114">
        <w:rPr>
          <w:b/>
          <w:bCs/>
          <w:sz w:val="22"/>
          <w:szCs w:val="22"/>
        </w:rPr>
        <w:t>Stripe:</w:t>
      </w:r>
      <w:r w:rsidRPr="005B3114">
        <w:rPr>
          <w:bCs/>
          <w:sz w:val="22"/>
          <w:szCs w:val="22"/>
        </w:rPr>
        <w:t xml:space="preserve">  Stripe processes online credit card payments on our behalf.</w:t>
      </w:r>
    </w:p>
    <w:p w14:paraId="26FDB766" w14:textId="77777777" w:rsidR="005B3114" w:rsidRPr="005B3114" w:rsidRDefault="005B3114" w:rsidP="005B3114">
      <w:pPr>
        <w:spacing w:before="28" w:after="28"/>
        <w:jc w:val="both"/>
        <w:rPr>
          <w:bCs/>
          <w:sz w:val="22"/>
          <w:szCs w:val="22"/>
        </w:rPr>
      </w:pPr>
    </w:p>
    <w:p w14:paraId="6E717F65" w14:textId="77777777" w:rsidR="005B3114" w:rsidRDefault="005B3114" w:rsidP="005B3114">
      <w:pPr>
        <w:spacing w:before="28" w:after="28"/>
        <w:jc w:val="both"/>
        <w:rPr>
          <w:bCs/>
          <w:sz w:val="22"/>
          <w:szCs w:val="22"/>
        </w:rPr>
      </w:pPr>
      <w:r w:rsidRPr="005B3114">
        <w:rPr>
          <w:b/>
          <w:bCs/>
          <w:sz w:val="22"/>
          <w:szCs w:val="22"/>
        </w:rPr>
        <w:t>HMRC:</w:t>
      </w:r>
      <w:r w:rsidRPr="005B3114">
        <w:rPr>
          <w:bCs/>
          <w:sz w:val="22"/>
          <w:szCs w:val="22"/>
        </w:rPr>
        <w:t xml:space="preserve"> HMRC reserves the right to inspect our gift aid files and claim procedures at any time. </w:t>
      </w:r>
    </w:p>
    <w:p w14:paraId="13314080" w14:textId="77777777" w:rsidR="005B3114" w:rsidRPr="005B3114" w:rsidRDefault="005B3114" w:rsidP="00410000">
      <w:pPr>
        <w:spacing w:after="0"/>
        <w:jc w:val="both"/>
        <w:rPr>
          <w:bCs/>
          <w:sz w:val="22"/>
          <w:szCs w:val="22"/>
        </w:rPr>
      </w:pPr>
    </w:p>
    <w:p w14:paraId="63843D3F" w14:textId="77777777" w:rsidR="005B3114" w:rsidRDefault="005B3114" w:rsidP="005B3114">
      <w:pPr>
        <w:spacing w:before="28" w:after="28"/>
        <w:jc w:val="both"/>
        <w:rPr>
          <w:bCs/>
          <w:sz w:val="22"/>
          <w:szCs w:val="22"/>
        </w:rPr>
      </w:pPr>
      <w:r w:rsidRPr="005B3114">
        <w:rPr>
          <w:b/>
          <w:bCs/>
          <w:sz w:val="22"/>
          <w:szCs w:val="22"/>
        </w:rPr>
        <w:t>Mailing companies:</w:t>
      </w:r>
      <w:r w:rsidRPr="005B3114">
        <w:rPr>
          <w:bCs/>
          <w:sz w:val="22"/>
          <w:szCs w:val="22"/>
        </w:rPr>
        <w:t xml:space="preserve"> We may send your data to printers and mailing companies who we use to send out mailings and use MailChimp to send out emails for us.</w:t>
      </w:r>
    </w:p>
    <w:p w14:paraId="632E966A" w14:textId="77777777" w:rsidR="005B3114" w:rsidRPr="005B3114" w:rsidRDefault="005B3114" w:rsidP="005B3114">
      <w:pPr>
        <w:spacing w:before="28" w:after="28"/>
        <w:jc w:val="both"/>
        <w:rPr>
          <w:bCs/>
          <w:sz w:val="22"/>
          <w:szCs w:val="22"/>
        </w:rPr>
      </w:pPr>
    </w:p>
    <w:p w14:paraId="0D4D5C5E" w14:textId="77777777" w:rsidR="005B3114" w:rsidRPr="005B3114" w:rsidRDefault="005B3114" w:rsidP="005B3114">
      <w:pPr>
        <w:spacing w:before="28" w:after="28"/>
        <w:jc w:val="both"/>
        <w:rPr>
          <w:bCs/>
          <w:sz w:val="22"/>
          <w:szCs w:val="22"/>
        </w:rPr>
      </w:pPr>
      <w:r w:rsidRPr="005B3114">
        <w:rPr>
          <w:b/>
          <w:bCs/>
          <w:sz w:val="22"/>
          <w:szCs w:val="22"/>
        </w:rPr>
        <w:t>Other Hospiscare charities:</w:t>
      </w:r>
      <w:r w:rsidRPr="005B3114">
        <w:rPr>
          <w:bCs/>
          <w:sz w:val="22"/>
          <w:szCs w:val="22"/>
        </w:rPr>
        <w:t xml:space="preserve"> We may share your data with other charities in the Hospiscare group with whom we share operational, administrative or fundraising activities.</w:t>
      </w:r>
    </w:p>
    <w:p w14:paraId="6BDD3F4A" w14:textId="77777777" w:rsidR="00277E50" w:rsidRPr="005B3114" w:rsidRDefault="00277E50" w:rsidP="009E7C95">
      <w:pPr>
        <w:pStyle w:val="BodyText"/>
        <w:spacing w:before="0" w:after="0"/>
        <w:jc w:val="both"/>
        <w:rPr>
          <w:rFonts w:ascii="Arial" w:hAnsi="Arial"/>
          <w:color w:val="FF0000"/>
          <w:szCs w:val="22"/>
        </w:rPr>
      </w:pPr>
    </w:p>
    <w:p w14:paraId="21D1DC1E" w14:textId="77777777" w:rsidR="005B3114" w:rsidRPr="00410000" w:rsidRDefault="005B3114" w:rsidP="002C0075">
      <w:pPr>
        <w:pStyle w:val="Heading1"/>
        <w:rPr>
          <w:lang w:eastAsia="en-US"/>
        </w:rPr>
      </w:pPr>
      <w:r w:rsidRPr="00AB327F">
        <w:rPr>
          <w:lang w:eastAsia="en-US"/>
        </w:rPr>
        <w:t xml:space="preserve">Data profiling and international transfers </w:t>
      </w:r>
    </w:p>
    <w:p w14:paraId="0AF62379" w14:textId="77777777" w:rsidR="005B3114" w:rsidRPr="005B3114" w:rsidRDefault="005B3114" w:rsidP="005B3114">
      <w:pPr>
        <w:pStyle w:val="BodyText"/>
        <w:jc w:val="both"/>
        <w:rPr>
          <w:rFonts w:ascii="Arial" w:hAnsi="Arial" w:cs="Arial"/>
        </w:rPr>
      </w:pPr>
      <w:r w:rsidRPr="005B3114">
        <w:rPr>
          <w:rFonts w:ascii="Arial" w:hAnsi="Arial" w:cs="Arial"/>
        </w:rPr>
        <w:t xml:space="preserve">We may on occasion compare our database or sections of our database to other parts of it or with geodemographic data to make decisions about the communications that we send supporters or the fundraising events to which we invite them and use data screening companies (such as the Fundraising Preference Service and Telephone Preference Service) to make sure that we do not contact people inappropriately.  Otherwise, we do not use your data for data profiling or automated decision-making purposes.  </w:t>
      </w:r>
    </w:p>
    <w:p w14:paraId="1FBB91C1" w14:textId="77777777" w:rsidR="005B3114" w:rsidRPr="005B3114" w:rsidRDefault="005B3114" w:rsidP="005B3114">
      <w:pPr>
        <w:pStyle w:val="BodyText"/>
        <w:jc w:val="both"/>
        <w:rPr>
          <w:rFonts w:ascii="Arial" w:hAnsi="Arial" w:cs="Arial"/>
        </w:rPr>
      </w:pPr>
      <w:r w:rsidRPr="005B3114">
        <w:rPr>
          <w:rFonts w:ascii="Arial" w:hAnsi="Arial" w:cs="Arial"/>
        </w:rPr>
        <w:t xml:space="preserve">We may use MailChimp to send out emails for us.  MailChimp is based in the USA but participates in and has certified its compliance with the EU-U.S. Privacy Shield Framework approved by the European Commission enabling data to be transferred outside the EU.  </w:t>
      </w:r>
    </w:p>
    <w:p w14:paraId="79D366D0" w14:textId="77777777" w:rsidR="005B3114" w:rsidRDefault="005B3114" w:rsidP="00410000">
      <w:pPr>
        <w:pStyle w:val="BodyText"/>
        <w:spacing w:before="0" w:after="0"/>
        <w:jc w:val="both"/>
        <w:rPr>
          <w:rFonts w:ascii="Arial" w:hAnsi="Arial" w:cs="Arial"/>
        </w:rPr>
      </w:pPr>
      <w:r w:rsidRPr="005B3114">
        <w:rPr>
          <w:rFonts w:ascii="Arial" w:hAnsi="Arial" w:cs="Arial"/>
        </w:rPr>
        <w:t>Other than any use of MailChimp to send emails as referred to above, your personal data will not be transferred outside the EU or to any international organisations.</w:t>
      </w:r>
    </w:p>
    <w:p w14:paraId="3E1C2144" w14:textId="77777777" w:rsidR="005B3114" w:rsidRPr="005B3114" w:rsidRDefault="005B3114" w:rsidP="002C0075">
      <w:pPr>
        <w:pStyle w:val="Heading1"/>
      </w:pPr>
    </w:p>
    <w:p w14:paraId="5834F02A" w14:textId="77777777" w:rsidR="005B3114" w:rsidRPr="00410000" w:rsidRDefault="005B3114" w:rsidP="002C0075">
      <w:pPr>
        <w:pStyle w:val="Heading1"/>
      </w:pPr>
      <w:r w:rsidRPr="005B3114">
        <w:t xml:space="preserve">How long we will keep your data </w:t>
      </w:r>
    </w:p>
    <w:p w14:paraId="01EE5986" w14:textId="77777777" w:rsidR="00410000" w:rsidRDefault="005B3114" w:rsidP="005B3114">
      <w:pPr>
        <w:pStyle w:val="BodyText"/>
        <w:jc w:val="both"/>
        <w:rPr>
          <w:rFonts w:ascii="Arial" w:hAnsi="Arial" w:cs="Arial"/>
        </w:rPr>
      </w:pPr>
      <w:r w:rsidRPr="005B3114">
        <w:rPr>
          <w:rFonts w:ascii="Arial" w:hAnsi="Arial" w:cs="Arial"/>
        </w:rPr>
        <w:t>We will only keep your personal data for as long as is necessary.  Subject to any requirement to keep your personal data for regulatory or accounting purposes or to meet contractual or legal requirements (including providing evidence in a contested legacy claim), we will keep it for no longer than six years after the end of the year in which your relationship with us ends</w:t>
      </w:r>
      <w:r>
        <w:rPr>
          <w:rFonts w:ascii="Arial" w:hAnsi="Arial" w:cs="Arial"/>
        </w:rPr>
        <w:t>.</w:t>
      </w:r>
    </w:p>
    <w:p w14:paraId="2FED0A20" w14:textId="77777777" w:rsidR="00410000" w:rsidRDefault="00410000" w:rsidP="00410000">
      <w:pPr>
        <w:pStyle w:val="BodyText"/>
        <w:spacing w:before="0" w:after="0"/>
        <w:jc w:val="both"/>
        <w:rPr>
          <w:rFonts w:ascii="Arial" w:hAnsi="Arial" w:cs="Arial"/>
        </w:rPr>
      </w:pPr>
    </w:p>
    <w:p w14:paraId="33AA3A0E" w14:textId="77777777" w:rsidR="000D7C20" w:rsidRDefault="000D7C20" w:rsidP="00410000">
      <w:pPr>
        <w:pStyle w:val="BodyText"/>
        <w:spacing w:before="0" w:after="0"/>
        <w:jc w:val="both"/>
        <w:rPr>
          <w:rFonts w:ascii="Arial" w:hAnsi="Arial" w:cs="Arial"/>
        </w:rPr>
      </w:pPr>
    </w:p>
    <w:p w14:paraId="2482000E" w14:textId="77777777" w:rsidR="000D7C20" w:rsidRDefault="000D7C20" w:rsidP="00410000">
      <w:pPr>
        <w:pStyle w:val="BodyText"/>
        <w:spacing w:before="0" w:after="0"/>
        <w:jc w:val="both"/>
        <w:rPr>
          <w:rFonts w:ascii="Arial" w:hAnsi="Arial" w:cs="Arial"/>
        </w:rPr>
      </w:pPr>
    </w:p>
    <w:p w14:paraId="2A48F22D" w14:textId="77777777" w:rsidR="000D7C20" w:rsidRDefault="000D7C20" w:rsidP="00410000">
      <w:pPr>
        <w:pStyle w:val="BodyText"/>
        <w:spacing w:before="0" w:after="0"/>
        <w:jc w:val="both"/>
        <w:rPr>
          <w:rFonts w:ascii="Arial" w:hAnsi="Arial" w:cs="Arial"/>
        </w:rPr>
      </w:pPr>
    </w:p>
    <w:p w14:paraId="4B7F8110" w14:textId="77777777" w:rsidR="000D7C20" w:rsidRDefault="000D7C20" w:rsidP="00410000">
      <w:pPr>
        <w:pStyle w:val="BodyText"/>
        <w:spacing w:before="0" w:after="0"/>
        <w:jc w:val="both"/>
        <w:rPr>
          <w:rFonts w:ascii="Arial" w:hAnsi="Arial" w:cs="Arial"/>
        </w:rPr>
      </w:pPr>
    </w:p>
    <w:p w14:paraId="75871F0C" w14:textId="77777777" w:rsidR="000D7C20" w:rsidRDefault="000D7C20" w:rsidP="00410000">
      <w:pPr>
        <w:pStyle w:val="BodyText"/>
        <w:spacing w:before="0" w:after="0"/>
        <w:jc w:val="both"/>
        <w:rPr>
          <w:rFonts w:ascii="Arial" w:hAnsi="Arial" w:cs="Arial"/>
        </w:rPr>
      </w:pPr>
    </w:p>
    <w:p w14:paraId="5BBF0033" w14:textId="77777777" w:rsidR="000D7C20" w:rsidRDefault="000D7C20" w:rsidP="00410000">
      <w:pPr>
        <w:pStyle w:val="BodyText"/>
        <w:spacing w:before="0" w:after="0"/>
        <w:jc w:val="both"/>
        <w:rPr>
          <w:rFonts w:ascii="Arial" w:hAnsi="Arial" w:cs="Arial"/>
        </w:rPr>
      </w:pPr>
    </w:p>
    <w:p w14:paraId="497793A5" w14:textId="77777777" w:rsidR="008560F7" w:rsidRPr="008560F7" w:rsidRDefault="005B3114" w:rsidP="00D25E86">
      <w:pPr>
        <w:pStyle w:val="Heading1"/>
      </w:pPr>
      <w:bookmarkStart w:id="2" w:name="_Hlk512525858"/>
      <w:r w:rsidRPr="005B3114">
        <w:t>Right to access personal data and amend incorrect information</w:t>
      </w:r>
      <w:bookmarkEnd w:id="2"/>
    </w:p>
    <w:p w14:paraId="0B680918" w14:textId="77777777" w:rsidR="005B3114" w:rsidRPr="00CB0E5D" w:rsidRDefault="005B3114" w:rsidP="005B3114">
      <w:pPr>
        <w:pStyle w:val="BodyText"/>
        <w:jc w:val="both"/>
        <w:rPr>
          <w:rFonts w:ascii="Arial" w:hAnsi="Arial" w:cs="Arial"/>
        </w:rPr>
      </w:pPr>
      <w:r w:rsidRPr="005B3114">
        <w:rPr>
          <w:rFonts w:ascii="Arial" w:hAnsi="Arial" w:cs="Arial"/>
        </w:rPr>
        <w:t xml:space="preserve">You have the right to know what data we hold about you and to ask to see a copy of this at any time. We will send it to you within one month after receiving your written request, with details of the data you wish to see and proof of your identity.  Requests to see a copy of the </w:t>
      </w:r>
      <w:r w:rsidRPr="00CB0E5D">
        <w:rPr>
          <w:rFonts w:ascii="Arial" w:hAnsi="Arial" w:cs="Arial"/>
        </w:rPr>
        <w:t>information we hold on you should be made to:</w:t>
      </w:r>
      <w:r w:rsidR="00410000" w:rsidRPr="00CB0E5D">
        <w:rPr>
          <w:rFonts w:ascii="Arial" w:hAnsi="Arial" w:cs="Arial"/>
        </w:rPr>
        <w:tab/>
      </w:r>
    </w:p>
    <w:p w14:paraId="3131A3A1" w14:textId="77777777" w:rsidR="005B3114" w:rsidRPr="00CB0E5D" w:rsidRDefault="005B3114" w:rsidP="00410000">
      <w:pPr>
        <w:pStyle w:val="BodyText"/>
        <w:spacing w:before="0" w:after="0"/>
        <w:jc w:val="both"/>
        <w:rPr>
          <w:rFonts w:ascii="Arial" w:hAnsi="Arial" w:cs="Arial"/>
        </w:rPr>
      </w:pPr>
      <w:r w:rsidRPr="00CB0E5D">
        <w:rPr>
          <w:rFonts w:ascii="Arial" w:hAnsi="Arial" w:cs="Arial"/>
        </w:rPr>
        <w:t xml:space="preserve">Fundraising and Support Manager </w:t>
      </w:r>
    </w:p>
    <w:p w14:paraId="585F1D05" w14:textId="77777777" w:rsidR="005B3114" w:rsidRPr="00CB0E5D" w:rsidRDefault="005B3114" w:rsidP="00410000">
      <w:pPr>
        <w:pStyle w:val="BodyText"/>
        <w:spacing w:before="0" w:after="0"/>
        <w:jc w:val="both"/>
        <w:rPr>
          <w:rFonts w:ascii="Arial" w:hAnsi="Arial" w:cs="Arial"/>
        </w:rPr>
      </w:pPr>
      <w:r w:rsidRPr="00CB0E5D">
        <w:rPr>
          <w:rFonts w:ascii="Arial" w:hAnsi="Arial" w:cs="Arial"/>
        </w:rPr>
        <w:t>Budleigh Salterton &amp; District Hospiscare</w:t>
      </w:r>
    </w:p>
    <w:p w14:paraId="53E9383C" w14:textId="511ED867" w:rsidR="005B3114" w:rsidRPr="00CB0E5D" w:rsidRDefault="00D25E86" w:rsidP="00410000">
      <w:pPr>
        <w:pStyle w:val="BodyText"/>
        <w:spacing w:before="0" w:after="0"/>
        <w:jc w:val="both"/>
        <w:rPr>
          <w:rFonts w:ascii="Arial" w:hAnsi="Arial" w:cs="Arial"/>
        </w:rPr>
      </w:pPr>
      <w:r>
        <w:rPr>
          <w:rFonts w:ascii="Arial" w:hAnsi="Arial" w:cs="Arial"/>
        </w:rPr>
        <w:t>Seachange</w:t>
      </w:r>
    </w:p>
    <w:p w14:paraId="351F3375" w14:textId="77777777" w:rsidR="005B3114" w:rsidRPr="00CB0E5D" w:rsidRDefault="005B3114" w:rsidP="00410000">
      <w:pPr>
        <w:pStyle w:val="BodyText"/>
        <w:spacing w:before="0" w:after="0"/>
        <w:jc w:val="both"/>
        <w:rPr>
          <w:rFonts w:ascii="Arial" w:hAnsi="Arial" w:cs="Arial"/>
        </w:rPr>
      </w:pPr>
      <w:r w:rsidRPr="00CB0E5D">
        <w:rPr>
          <w:rFonts w:ascii="Arial" w:hAnsi="Arial" w:cs="Arial"/>
        </w:rPr>
        <w:t>East Budleigh Road</w:t>
      </w:r>
    </w:p>
    <w:p w14:paraId="0905EB4B" w14:textId="77777777" w:rsidR="005B3114" w:rsidRPr="00CB0E5D" w:rsidRDefault="005B3114" w:rsidP="00410000">
      <w:pPr>
        <w:pStyle w:val="BodyText"/>
        <w:spacing w:before="0" w:after="0"/>
        <w:jc w:val="both"/>
        <w:rPr>
          <w:rFonts w:ascii="Arial" w:hAnsi="Arial" w:cs="Arial"/>
        </w:rPr>
      </w:pPr>
      <w:r w:rsidRPr="00CB0E5D">
        <w:rPr>
          <w:rFonts w:ascii="Arial" w:hAnsi="Arial" w:cs="Arial"/>
        </w:rPr>
        <w:t>Budleigh Salterton</w:t>
      </w:r>
    </w:p>
    <w:p w14:paraId="43206347" w14:textId="77777777" w:rsidR="005B3114" w:rsidRPr="00CB0E5D" w:rsidRDefault="005B3114" w:rsidP="00410000">
      <w:pPr>
        <w:pStyle w:val="BodyText"/>
        <w:spacing w:before="0" w:after="0"/>
        <w:jc w:val="both"/>
        <w:rPr>
          <w:rFonts w:ascii="Arial" w:hAnsi="Arial" w:cs="Arial"/>
        </w:rPr>
      </w:pPr>
      <w:r w:rsidRPr="00CB0E5D">
        <w:rPr>
          <w:rFonts w:ascii="Arial" w:hAnsi="Arial" w:cs="Arial"/>
        </w:rPr>
        <w:t>EX9 6HF</w:t>
      </w:r>
    </w:p>
    <w:p w14:paraId="4C8D7C20" w14:textId="77777777" w:rsidR="005B3114" w:rsidRPr="005B3114" w:rsidRDefault="005B3114" w:rsidP="00410000">
      <w:pPr>
        <w:pStyle w:val="BodyText"/>
        <w:spacing w:before="0" w:after="0"/>
        <w:jc w:val="both"/>
        <w:rPr>
          <w:rFonts w:ascii="Arial" w:hAnsi="Arial" w:cs="Arial"/>
        </w:rPr>
      </w:pPr>
      <w:r w:rsidRPr="00CB0E5D">
        <w:rPr>
          <w:rFonts w:ascii="Arial" w:hAnsi="Arial" w:cs="Arial"/>
        </w:rPr>
        <w:t xml:space="preserve">Phone: 01395 </w:t>
      </w:r>
      <w:r w:rsidRPr="005B3114">
        <w:rPr>
          <w:rFonts w:ascii="Arial" w:hAnsi="Arial" w:cs="Arial"/>
        </w:rPr>
        <w:t>445876</w:t>
      </w:r>
    </w:p>
    <w:p w14:paraId="6ADFAF97" w14:textId="2D94A708" w:rsidR="005B3114" w:rsidRPr="005B3114" w:rsidRDefault="005B3114" w:rsidP="000D7C20">
      <w:pPr>
        <w:pStyle w:val="BodyText"/>
        <w:jc w:val="both"/>
        <w:rPr>
          <w:rFonts w:ascii="Arial" w:hAnsi="Arial" w:cs="Arial"/>
        </w:rPr>
      </w:pPr>
      <w:r w:rsidRPr="005B3114">
        <w:rPr>
          <w:rFonts w:ascii="Arial" w:hAnsi="Arial" w:cs="Arial"/>
        </w:rPr>
        <w:t xml:space="preserve">Email: </w:t>
      </w:r>
      <w:r w:rsidR="00C41D37">
        <w:rPr>
          <w:rFonts w:ascii="Arial" w:hAnsi="Arial" w:cs="Arial"/>
        </w:rPr>
        <w:t xml:space="preserve"> office@hospiscarebudleigh.org</w:t>
      </w:r>
    </w:p>
    <w:p w14:paraId="22601723" w14:textId="77777777" w:rsidR="005B3114" w:rsidRPr="005B3114" w:rsidRDefault="005B3114" w:rsidP="005B3114">
      <w:pPr>
        <w:pStyle w:val="BodyText"/>
        <w:jc w:val="both"/>
        <w:rPr>
          <w:rFonts w:ascii="Arial" w:hAnsi="Arial" w:cs="Arial"/>
        </w:rPr>
      </w:pPr>
      <w:r w:rsidRPr="005B3114">
        <w:rPr>
          <w:rFonts w:ascii="Arial" w:hAnsi="Arial" w:cs="Arial"/>
        </w:rPr>
        <w:t xml:space="preserve">We will accept requests by mail, email or telephone and we will respond to such requests in the same format in which the request was received.  </w:t>
      </w:r>
    </w:p>
    <w:p w14:paraId="5B64671D" w14:textId="77777777" w:rsidR="005B3114" w:rsidRDefault="005B3114" w:rsidP="005B3114">
      <w:pPr>
        <w:pStyle w:val="BodyText"/>
        <w:jc w:val="both"/>
        <w:rPr>
          <w:rFonts w:ascii="Arial" w:hAnsi="Arial" w:cs="Arial"/>
        </w:rPr>
      </w:pPr>
      <w:r w:rsidRPr="005B3114">
        <w:rPr>
          <w:rFonts w:ascii="Arial" w:hAnsi="Arial" w:cs="Arial"/>
        </w:rPr>
        <w:t>If any part of your data is inaccurate or missing, please let us know so that we can amend it; any amendments you tell us about will be corrected within one month of receipt.</w:t>
      </w:r>
    </w:p>
    <w:p w14:paraId="35D4B5BA" w14:textId="77777777" w:rsidR="005B3114" w:rsidRDefault="005B3114" w:rsidP="00410000">
      <w:pPr>
        <w:pStyle w:val="BodyText"/>
        <w:spacing w:before="0" w:after="0"/>
        <w:jc w:val="both"/>
        <w:rPr>
          <w:rFonts w:ascii="Arial" w:hAnsi="Arial" w:cs="Arial"/>
        </w:rPr>
      </w:pPr>
    </w:p>
    <w:p w14:paraId="3C4C7384" w14:textId="77777777" w:rsidR="005B3114" w:rsidRPr="005B3114" w:rsidRDefault="005B3114" w:rsidP="002C0075">
      <w:pPr>
        <w:pStyle w:val="Heading1"/>
      </w:pPr>
      <w:r w:rsidRPr="005B3114">
        <w:t>Withdrawal of consent and Deletion of your data</w:t>
      </w:r>
    </w:p>
    <w:p w14:paraId="5BF86BB7" w14:textId="77777777" w:rsidR="005B3114" w:rsidRPr="005B3114" w:rsidRDefault="005B3114" w:rsidP="005B3114">
      <w:pPr>
        <w:pStyle w:val="BodyText"/>
        <w:jc w:val="both"/>
        <w:rPr>
          <w:rFonts w:ascii="Arial" w:hAnsi="Arial" w:cs="Arial"/>
        </w:rPr>
      </w:pPr>
      <w:r w:rsidRPr="005B3114">
        <w:rPr>
          <w:rFonts w:ascii="Arial" w:hAnsi="Arial" w:cs="Arial"/>
        </w:rPr>
        <w:t>You have the right to withdraw your consent to receive news and information from us at any time by making a written request as set out above.</w:t>
      </w:r>
    </w:p>
    <w:p w14:paraId="6449205F" w14:textId="77777777" w:rsidR="005B3114" w:rsidRPr="005B3114" w:rsidRDefault="005B3114" w:rsidP="005B3114">
      <w:pPr>
        <w:pStyle w:val="BodyText"/>
        <w:jc w:val="both"/>
        <w:rPr>
          <w:rFonts w:ascii="Arial" w:hAnsi="Arial" w:cs="Arial"/>
        </w:rPr>
      </w:pPr>
      <w:r w:rsidRPr="005B3114">
        <w:rPr>
          <w:rFonts w:ascii="Arial" w:hAnsi="Arial" w:cs="Arial"/>
        </w:rPr>
        <w:t xml:space="preserve">Withdrawing your consent does not mean that we will never contact you. We may need to communicate with you about administrative matters in order to process a transaction or for another business reason. </w:t>
      </w:r>
    </w:p>
    <w:p w14:paraId="646BD4FF" w14:textId="77777777" w:rsidR="005B3114" w:rsidRDefault="005B3114" w:rsidP="00410000">
      <w:pPr>
        <w:pStyle w:val="BodyText"/>
        <w:spacing w:before="0" w:after="0"/>
        <w:jc w:val="both"/>
        <w:rPr>
          <w:rFonts w:ascii="Arial" w:hAnsi="Arial" w:cs="Arial"/>
        </w:rPr>
      </w:pPr>
      <w:r w:rsidRPr="005B3114">
        <w:rPr>
          <w:rFonts w:ascii="Arial" w:hAnsi="Arial" w:cs="Arial"/>
        </w:rPr>
        <w:t xml:space="preserve">You also have the right to request that we delete your data in full by making a written request as set out above. </w:t>
      </w:r>
    </w:p>
    <w:p w14:paraId="17D7177A" w14:textId="77777777" w:rsidR="005B3114" w:rsidRPr="005B3114" w:rsidRDefault="005B3114" w:rsidP="00410000">
      <w:pPr>
        <w:pStyle w:val="BodyText"/>
        <w:spacing w:before="0" w:after="0"/>
        <w:jc w:val="both"/>
        <w:rPr>
          <w:rFonts w:ascii="Arial" w:hAnsi="Arial" w:cs="Arial"/>
        </w:rPr>
      </w:pPr>
    </w:p>
    <w:p w14:paraId="31AC58D2" w14:textId="77777777" w:rsidR="005B3114" w:rsidRPr="005B3114" w:rsidRDefault="005B3114" w:rsidP="002C0075">
      <w:pPr>
        <w:pStyle w:val="Heading1"/>
      </w:pPr>
      <w:r w:rsidRPr="005B3114">
        <w:t xml:space="preserve">Changes to this policy </w:t>
      </w:r>
    </w:p>
    <w:p w14:paraId="3BD83E4A" w14:textId="77777777" w:rsidR="005B3114" w:rsidRDefault="005B3114" w:rsidP="005B3114">
      <w:pPr>
        <w:pStyle w:val="BodyText"/>
        <w:jc w:val="both"/>
        <w:rPr>
          <w:rFonts w:ascii="Arial" w:hAnsi="Arial" w:cs="Arial"/>
        </w:rPr>
      </w:pPr>
      <w:r w:rsidRPr="005B3114">
        <w:rPr>
          <w:rFonts w:ascii="Arial" w:hAnsi="Arial" w:cs="Arial"/>
        </w:rPr>
        <w:t xml:space="preserve">We may change or update this policy from time to time. If we make significant changes to how we use your data we will make this clear on our website and we may also write to you directly to tell you about it. </w:t>
      </w:r>
    </w:p>
    <w:p w14:paraId="71DA7A17" w14:textId="77777777" w:rsidR="005B3114" w:rsidRPr="005B3114" w:rsidRDefault="005B3114" w:rsidP="00410000">
      <w:pPr>
        <w:pStyle w:val="BodyText"/>
        <w:spacing w:before="0" w:after="0"/>
        <w:jc w:val="both"/>
        <w:rPr>
          <w:rFonts w:ascii="Arial" w:hAnsi="Arial" w:cs="Arial"/>
        </w:rPr>
      </w:pPr>
    </w:p>
    <w:p w14:paraId="658AC30F" w14:textId="77777777" w:rsidR="005B3114" w:rsidRPr="005B3114" w:rsidRDefault="005B3114" w:rsidP="002C0075">
      <w:pPr>
        <w:pStyle w:val="Heading1"/>
      </w:pPr>
      <w:r w:rsidRPr="005B3114">
        <w:t>Right to complain to supervisory authority</w:t>
      </w:r>
    </w:p>
    <w:p w14:paraId="1769F649" w14:textId="77777777" w:rsidR="005B3114" w:rsidRDefault="005B3114" w:rsidP="005B3114">
      <w:pPr>
        <w:pStyle w:val="BodyText"/>
        <w:jc w:val="both"/>
        <w:rPr>
          <w:rFonts w:ascii="Arial" w:hAnsi="Arial" w:cs="Arial"/>
        </w:rPr>
      </w:pPr>
      <w:r w:rsidRPr="005B3114">
        <w:rPr>
          <w:rFonts w:ascii="Arial" w:hAnsi="Arial" w:cs="Arial"/>
        </w:rPr>
        <w:t xml:space="preserve">Budleigh Salterton &amp; District Hospiscare is regulated by the Information Commissioner’s Office (ICO) and, while we expect to be able to resolve any issues you raise with us, you have the right to complain to the ICO.  For further information, please visit the ICO’s website at </w:t>
      </w:r>
      <w:hyperlink r:id="rId11" w:history="1">
        <w:r w:rsidRPr="00CC5FBA">
          <w:rPr>
            <w:rStyle w:val="Hyperlink"/>
            <w:rFonts w:ascii="Arial" w:hAnsi="Arial" w:cs="Arial"/>
          </w:rPr>
          <w:t>www.ico.org.uk</w:t>
        </w:r>
      </w:hyperlink>
      <w:r w:rsidRPr="005B3114">
        <w:rPr>
          <w:rFonts w:ascii="Arial" w:hAnsi="Arial" w:cs="Arial"/>
        </w:rPr>
        <w:t>.</w:t>
      </w:r>
      <w:r>
        <w:rPr>
          <w:rFonts w:ascii="Arial" w:hAnsi="Arial" w:cs="Arial"/>
        </w:rPr>
        <w:t xml:space="preserve"> </w:t>
      </w:r>
    </w:p>
    <w:p w14:paraId="3DD5ECCD" w14:textId="77777777" w:rsidR="00D256A3" w:rsidRDefault="00D256A3" w:rsidP="005B3114">
      <w:pPr>
        <w:pStyle w:val="BodyText"/>
        <w:jc w:val="both"/>
        <w:rPr>
          <w:rFonts w:ascii="Arial" w:hAnsi="Arial" w:cs="Arial"/>
        </w:rPr>
      </w:pPr>
    </w:p>
    <w:p w14:paraId="0E028EA3" w14:textId="1D58B94D" w:rsidR="000D7C20" w:rsidRPr="00D25E86" w:rsidRDefault="00D256A3" w:rsidP="00410000">
      <w:pPr>
        <w:pStyle w:val="BodyText"/>
        <w:spacing w:before="0" w:after="0"/>
        <w:jc w:val="both"/>
        <w:rPr>
          <w:rFonts w:ascii="Arial" w:hAnsi="Arial" w:cs="Arial"/>
        </w:rPr>
      </w:pPr>
      <w:r w:rsidRPr="00D25E86">
        <w:rPr>
          <w:rFonts w:ascii="Arial" w:eastAsiaTheme="minorHAnsi" w:hAnsi="Arial" w:cs="Arial"/>
          <w:szCs w:val="22"/>
          <w:lang w:eastAsia="en-US"/>
          <w14:ligatures w14:val="standardContextual"/>
        </w:rPr>
        <w:lastRenderedPageBreak/>
        <w:t xml:space="preserve">BS&amp;DH is registered with the Fundraising Regulator and, as such, complies with its Code of Fundraising Practice, including its requirements relating to processing personal data.  While we expect to be able to resolve any issues you raise with us, you have the right to complain to the Fundraising Regulator.  For further information, please visit the Fundraising Regulator’s website at www. </w:t>
      </w:r>
      <w:hyperlink r:id="rId12" w:history="1">
        <w:r w:rsidRPr="00D25E86">
          <w:rPr>
            <w:rStyle w:val="Hyperlink"/>
            <w:rFonts w:ascii="Arial" w:eastAsiaTheme="minorHAnsi" w:hAnsi="Arial" w:cs="Arial"/>
            <w:szCs w:val="22"/>
            <w:lang w:eastAsia="en-US"/>
            <w14:ligatures w14:val="standardContextual"/>
          </w:rPr>
          <w:t>www.fundraisingregulator.org.uk</w:t>
        </w:r>
      </w:hyperlink>
      <w:r w:rsidRPr="00D25E86">
        <w:rPr>
          <w:rFonts w:ascii="Arial" w:eastAsiaTheme="minorHAnsi" w:hAnsi="Arial" w:cs="Arial"/>
          <w:szCs w:val="22"/>
          <w:lang w:eastAsia="en-US"/>
          <w14:ligatures w14:val="standardContextual"/>
        </w:rPr>
        <w:t xml:space="preserve">. </w:t>
      </w:r>
    </w:p>
    <w:p w14:paraId="0C486AEF" w14:textId="77777777" w:rsidR="00D25E86" w:rsidRDefault="00D25E86" w:rsidP="002C0075">
      <w:pPr>
        <w:pStyle w:val="Heading1"/>
      </w:pPr>
      <w:bookmarkStart w:id="3" w:name="_Hlk33197400"/>
    </w:p>
    <w:p w14:paraId="6AADC352" w14:textId="637B4D11" w:rsidR="00057831" w:rsidRPr="00410000" w:rsidRDefault="008961BB" w:rsidP="002C0075">
      <w:pPr>
        <w:pStyle w:val="Heading1"/>
      </w:pPr>
      <w:r w:rsidRPr="008961BB">
        <w:t xml:space="preserve">Reviewing this Policy </w:t>
      </w:r>
    </w:p>
    <w:p w14:paraId="272B22CB" w14:textId="77777777" w:rsidR="008961BB" w:rsidRDefault="008961BB" w:rsidP="009E7C95">
      <w:pPr>
        <w:pStyle w:val="BodyText"/>
        <w:spacing w:before="0" w:after="0"/>
        <w:jc w:val="both"/>
        <w:rPr>
          <w:rFonts w:ascii="Arial" w:hAnsi="Arial"/>
          <w:szCs w:val="22"/>
        </w:rPr>
      </w:pPr>
      <w:r w:rsidRPr="008961BB">
        <w:rPr>
          <w:rFonts w:ascii="Arial" w:hAnsi="Arial"/>
          <w:szCs w:val="22"/>
        </w:rPr>
        <w:t>This policy will be reviewed following any major incident and, in any event, every year; this will i</w:t>
      </w:r>
      <w:r w:rsidR="005B3114">
        <w:rPr>
          <w:rFonts w:ascii="Arial" w:hAnsi="Arial"/>
          <w:szCs w:val="22"/>
        </w:rPr>
        <w:t>nclude checking telephone number</w:t>
      </w:r>
      <w:r w:rsidRPr="008961BB">
        <w:rPr>
          <w:rFonts w:ascii="Arial" w:hAnsi="Arial"/>
          <w:szCs w:val="22"/>
        </w:rPr>
        <w:t xml:space="preserve">s, accuracy of personnel details, and any updates required by a change in the </w:t>
      </w:r>
      <w:r w:rsidR="005466F1">
        <w:rPr>
          <w:rFonts w:ascii="Arial" w:hAnsi="Arial"/>
          <w:szCs w:val="22"/>
        </w:rPr>
        <w:t>C</w:t>
      </w:r>
      <w:r w:rsidRPr="008961BB">
        <w:rPr>
          <w:rFonts w:ascii="Arial" w:hAnsi="Arial"/>
          <w:szCs w:val="22"/>
        </w:rPr>
        <w:t>hairman or local or national policy.</w:t>
      </w:r>
      <w:bookmarkEnd w:id="3"/>
    </w:p>
    <w:p w14:paraId="3CE27ED8" w14:textId="77777777" w:rsidR="009E7C95" w:rsidRPr="00387130" w:rsidRDefault="009E7C95" w:rsidP="009E7C95">
      <w:pPr>
        <w:pStyle w:val="BodyText"/>
        <w:spacing w:before="0" w:after="0"/>
        <w:jc w:val="both"/>
        <w:rPr>
          <w:rFonts w:ascii="Arial" w:hAnsi="Arial"/>
          <w:sz w:val="16"/>
          <w:szCs w:val="16"/>
        </w:rPr>
      </w:pPr>
    </w:p>
    <w:p w14:paraId="5828E7AE" w14:textId="77777777" w:rsidR="00BA0E84" w:rsidRDefault="00BA0E84" w:rsidP="00D25E86">
      <w:pPr>
        <w:pStyle w:val="Heading1"/>
      </w:pPr>
      <w:r w:rsidRPr="00145D68">
        <w:t>Change Record</w:t>
      </w:r>
    </w:p>
    <w:p w14:paraId="4A8DB1BB" w14:textId="77777777" w:rsidR="00D25E86" w:rsidRPr="00D25E86" w:rsidRDefault="00D25E86" w:rsidP="00D25E86">
      <w:pPr>
        <w:pStyle w:val="BodyText"/>
        <w:spacing w:before="0" w:after="0"/>
      </w:pPr>
    </w:p>
    <w:tbl>
      <w:tblPr>
        <w:tblW w:w="9072" w:type="dxa"/>
        <w:tblInd w:w="-10" w:type="dxa"/>
        <w:tblLayout w:type="fixed"/>
        <w:tblCellMar>
          <w:top w:w="55" w:type="dxa"/>
          <w:left w:w="55" w:type="dxa"/>
          <w:bottom w:w="55" w:type="dxa"/>
          <w:right w:w="55" w:type="dxa"/>
        </w:tblCellMar>
        <w:tblLook w:val="0000" w:firstRow="0" w:lastRow="0" w:firstColumn="0" w:lastColumn="0" w:noHBand="0" w:noVBand="0"/>
      </w:tblPr>
      <w:tblGrid>
        <w:gridCol w:w="2050"/>
        <w:gridCol w:w="1276"/>
        <w:gridCol w:w="141"/>
        <w:gridCol w:w="5605"/>
      </w:tblGrid>
      <w:tr w:rsidR="00D25E86" w:rsidRPr="000546F3" w14:paraId="011F179A" w14:textId="77777777" w:rsidTr="009B0143">
        <w:tc>
          <w:tcPr>
            <w:tcW w:w="2050" w:type="dxa"/>
            <w:tcBorders>
              <w:top w:val="single" w:sz="8" w:space="0" w:color="000000"/>
              <w:left w:val="single" w:sz="8" w:space="0" w:color="000000"/>
              <w:bottom w:val="single" w:sz="4" w:space="0" w:color="000000"/>
            </w:tcBorders>
            <w:shd w:val="clear" w:color="auto" w:fill="000000"/>
          </w:tcPr>
          <w:p w14:paraId="20D81166" w14:textId="77777777" w:rsidR="00D25E86" w:rsidRPr="00145D68" w:rsidRDefault="00D25E86" w:rsidP="009B0143">
            <w:pPr>
              <w:pStyle w:val="TableContents"/>
              <w:rPr>
                <w:color w:val="FFFFFF"/>
                <w:sz w:val="22"/>
                <w:szCs w:val="22"/>
                <w:highlight w:val="black"/>
              </w:rPr>
            </w:pPr>
            <w:r w:rsidRPr="00145D68">
              <w:rPr>
                <w:color w:val="FFFFFF"/>
                <w:sz w:val="22"/>
                <w:szCs w:val="22"/>
                <w:highlight w:val="black"/>
              </w:rPr>
              <w:t>Date of Change:</w:t>
            </w:r>
          </w:p>
        </w:tc>
        <w:tc>
          <w:tcPr>
            <w:tcW w:w="1417" w:type="dxa"/>
            <w:gridSpan w:val="2"/>
            <w:tcBorders>
              <w:top w:val="single" w:sz="8" w:space="0" w:color="000000"/>
              <w:left w:val="single" w:sz="4" w:space="0" w:color="000000"/>
              <w:bottom w:val="single" w:sz="4" w:space="0" w:color="000000"/>
            </w:tcBorders>
            <w:shd w:val="clear" w:color="auto" w:fill="000000"/>
          </w:tcPr>
          <w:p w14:paraId="1C203539" w14:textId="77777777" w:rsidR="00D25E86" w:rsidRPr="00145D68" w:rsidRDefault="00D25E86" w:rsidP="009B0143">
            <w:pPr>
              <w:pStyle w:val="TableContents"/>
              <w:rPr>
                <w:color w:val="FFFFFF"/>
                <w:sz w:val="22"/>
                <w:szCs w:val="22"/>
                <w:highlight w:val="black"/>
              </w:rPr>
            </w:pPr>
            <w:r w:rsidRPr="00145D68">
              <w:rPr>
                <w:color w:val="FFFFFF"/>
                <w:sz w:val="22"/>
                <w:szCs w:val="22"/>
                <w:highlight w:val="black"/>
              </w:rPr>
              <w:t>Changed By:</w:t>
            </w:r>
          </w:p>
        </w:tc>
        <w:tc>
          <w:tcPr>
            <w:tcW w:w="5605" w:type="dxa"/>
            <w:tcBorders>
              <w:top w:val="single" w:sz="8" w:space="0" w:color="000000"/>
              <w:left w:val="single" w:sz="4" w:space="0" w:color="000000"/>
              <w:bottom w:val="single" w:sz="4" w:space="0" w:color="000000"/>
              <w:right w:val="single" w:sz="8" w:space="0" w:color="000000"/>
            </w:tcBorders>
            <w:shd w:val="clear" w:color="auto" w:fill="000000"/>
          </w:tcPr>
          <w:p w14:paraId="1AA683E8" w14:textId="77777777" w:rsidR="00D25E86" w:rsidRPr="00145D68" w:rsidRDefault="00D25E86" w:rsidP="009B0143">
            <w:pPr>
              <w:pStyle w:val="TableContents"/>
              <w:rPr>
                <w:color w:val="FFFFFF"/>
                <w:sz w:val="22"/>
                <w:szCs w:val="22"/>
                <w:highlight w:val="black"/>
              </w:rPr>
            </w:pPr>
            <w:r w:rsidRPr="00145D68">
              <w:rPr>
                <w:color w:val="FFFFFF"/>
                <w:sz w:val="22"/>
                <w:szCs w:val="22"/>
                <w:highlight w:val="black"/>
              </w:rPr>
              <w:t>Comments:</w:t>
            </w:r>
          </w:p>
        </w:tc>
      </w:tr>
      <w:tr w:rsidR="00D25E86" w:rsidRPr="00E73A3D" w14:paraId="1AC0B333" w14:textId="77777777" w:rsidTr="009B0143">
        <w:tc>
          <w:tcPr>
            <w:tcW w:w="2050" w:type="dxa"/>
            <w:tcBorders>
              <w:left w:val="single" w:sz="8" w:space="0" w:color="000000"/>
              <w:bottom w:val="single" w:sz="4" w:space="0" w:color="000000"/>
            </w:tcBorders>
            <w:shd w:val="clear" w:color="auto" w:fill="auto"/>
          </w:tcPr>
          <w:p w14:paraId="7E28FBD8" w14:textId="77777777" w:rsidR="00D25E86" w:rsidRPr="00E73A3D" w:rsidRDefault="00D25E86" w:rsidP="009B0143">
            <w:pPr>
              <w:pStyle w:val="TableContents"/>
              <w:spacing w:before="28" w:after="28"/>
              <w:jc w:val="both"/>
              <w:rPr>
                <w:sz w:val="22"/>
                <w:szCs w:val="22"/>
              </w:rPr>
            </w:pPr>
            <w:r>
              <w:rPr>
                <w:sz w:val="22"/>
                <w:szCs w:val="22"/>
              </w:rPr>
              <w:t>7 December 2021</w:t>
            </w:r>
          </w:p>
        </w:tc>
        <w:tc>
          <w:tcPr>
            <w:tcW w:w="1276" w:type="dxa"/>
            <w:tcBorders>
              <w:left w:val="single" w:sz="4" w:space="0" w:color="000000"/>
              <w:bottom w:val="single" w:sz="4" w:space="0" w:color="000000"/>
            </w:tcBorders>
            <w:shd w:val="clear" w:color="auto" w:fill="auto"/>
          </w:tcPr>
          <w:p w14:paraId="05528D9A" w14:textId="77777777" w:rsidR="00D25E86" w:rsidRPr="00E73A3D" w:rsidRDefault="00D25E86" w:rsidP="009B0143">
            <w:pPr>
              <w:pStyle w:val="TableContents"/>
              <w:spacing w:before="28" w:after="28"/>
              <w:jc w:val="both"/>
              <w:rPr>
                <w:sz w:val="22"/>
                <w:szCs w:val="22"/>
              </w:rPr>
            </w:pPr>
          </w:p>
        </w:tc>
        <w:tc>
          <w:tcPr>
            <w:tcW w:w="5746" w:type="dxa"/>
            <w:gridSpan w:val="2"/>
            <w:tcBorders>
              <w:left w:val="single" w:sz="4" w:space="0" w:color="000000"/>
              <w:bottom w:val="single" w:sz="4" w:space="0" w:color="000000"/>
              <w:right w:val="single" w:sz="8" w:space="0" w:color="000000"/>
            </w:tcBorders>
            <w:shd w:val="clear" w:color="auto" w:fill="auto"/>
          </w:tcPr>
          <w:p w14:paraId="4B0F085D" w14:textId="77777777" w:rsidR="00D25E86" w:rsidRPr="00E73A3D" w:rsidRDefault="00D25E86" w:rsidP="009B0143">
            <w:pPr>
              <w:pStyle w:val="TableContents"/>
              <w:spacing w:before="28" w:after="28"/>
              <w:jc w:val="both"/>
              <w:rPr>
                <w:sz w:val="22"/>
                <w:szCs w:val="22"/>
              </w:rPr>
            </w:pPr>
            <w:r>
              <w:rPr>
                <w:sz w:val="22"/>
                <w:szCs w:val="22"/>
              </w:rPr>
              <w:t>Policy reviewed</w:t>
            </w:r>
          </w:p>
        </w:tc>
      </w:tr>
      <w:tr w:rsidR="00D25E86" w:rsidRPr="00E73A3D" w14:paraId="0E541CD1" w14:textId="77777777" w:rsidTr="009B0143">
        <w:tc>
          <w:tcPr>
            <w:tcW w:w="2050" w:type="dxa"/>
            <w:tcBorders>
              <w:left w:val="single" w:sz="8" w:space="0" w:color="000000"/>
              <w:bottom w:val="single" w:sz="4" w:space="0" w:color="000000"/>
            </w:tcBorders>
            <w:shd w:val="clear" w:color="auto" w:fill="auto"/>
          </w:tcPr>
          <w:p w14:paraId="6DA77614" w14:textId="77777777" w:rsidR="00D25E86" w:rsidRDefault="00D25E86" w:rsidP="009B0143">
            <w:pPr>
              <w:pStyle w:val="TableContents"/>
              <w:spacing w:before="28" w:after="28"/>
              <w:jc w:val="both"/>
              <w:rPr>
                <w:sz w:val="22"/>
                <w:szCs w:val="22"/>
              </w:rPr>
            </w:pPr>
            <w:bookmarkStart w:id="4" w:name="_Hlk155278787"/>
            <w:r w:rsidRPr="002804DA">
              <w:rPr>
                <w:sz w:val="22"/>
                <w:szCs w:val="22"/>
              </w:rPr>
              <w:t>17 January 2023</w:t>
            </w:r>
          </w:p>
        </w:tc>
        <w:tc>
          <w:tcPr>
            <w:tcW w:w="1276" w:type="dxa"/>
            <w:tcBorders>
              <w:left w:val="single" w:sz="4" w:space="0" w:color="000000"/>
              <w:bottom w:val="single" w:sz="4" w:space="0" w:color="000000"/>
            </w:tcBorders>
            <w:shd w:val="clear" w:color="auto" w:fill="auto"/>
          </w:tcPr>
          <w:p w14:paraId="4C69D334" w14:textId="77777777" w:rsidR="00D25E86" w:rsidRPr="00E73A3D" w:rsidRDefault="00D25E86" w:rsidP="009B0143">
            <w:pPr>
              <w:pStyle w:val="TableContents"/>
              <w:spacing w:before="28" w:after="28"/>
              <w:jc w:val="both"/>
              <w:rPr>
                <w:sz w:val="22"/>
                <w:szCs w:val="22"/>
              </w:rPr>
            </w:pPr>
            <w:r w:rsidRPr="002804DA">
              <w:rPr>
                <w:sz w:val="22"/>
                <w:szCs w:val="22"/>
              </w:rPr>
              <w:t>CJ, NP, MB</w:t>
            </w:r>
          </w:p>
        </w:tc>
        <w:tc>
          <w:tcPr>
            <w:tcW w:w="5746" w:type="dxa"/>
            <w:gridSpan w:val="2"/>
            <w:tcBorders>
              <w:left w:val="single" w:sz="4" w:space="0" w:color="000000"/>
              <w:bottom w:val="single" w:sz="4" w:space="0" w:color="000000"/>
              <w:right w:val="single" w:sz="8" w:space="0" w:color="000000"/>
            </w:tcBorders>
            <w:shd w:val="clear" w:color="auto" w:fill="auto"/>
          </w:tcPr>
          <w:p w14:paraId="12D84823" w14:textId="77777777" w:rsidR="00D25E86" w:rsidRDefault="00D25E86" w:rsidP="009B0143">
            <w:pPr>
              <w:pStyle w:val="TableContents"/>
              <w:spacing w:before="28" w:after="28"/>
              <w:jc w:val="both"/>
              <w:rPr>
                <w:sz w:val="22"/>
                <w:szCs w:val="22"/>
              </w:rPr>
            </w:pPr>
            <w:r w:rsidRPr="002804DA">
              <w:rPr>
                <w:sz w:val="22"/>
                <w:szCs w:val="22"/>
              </w:rPr>
              <w:t>Policy reviewed</w:t>
            </w:r>
          </w:p>
        </w:tc>
      </w:tr>
      <w:tr w:rsidR="00D25E86" w:rsidRPr="00E73A3D" w14:paraId="0824D99F" w14:textId="77777777" w:rsidTr="009B0143">
        <w:tc>
          <w:tcPr>
            <w:tcW w:w="2050" w:type="dxa"/>
            <w:tcBorders>
              <w:left w:val="single" w:sz="8" w:space="0" w:color="000000"/>
              <w:bottom w:val="single" w:sz="4" w:space="0" w:color="000000"/>
            </w:tcBorders>
            <w:shd w:val="clear" w:color="auto" w:fill="auto"/>
          </w:tcPr>
          <w:p w14:paraId="4BE236F2" w14:textId="77777777" w:rsidR="00D25E86" w:rsidRDefault="00D25E86" w:rsidP="009B0143">
            <w:pPr>
              <w:pStyle w:val="TableContents"/>
              <w:spacing w:before="28" w:after="28"/>
              <w:jc w:val="both"/>
              <w:rPr>
                <w:sz w:val="22"/>
                <w:szCs w:val="22"/>
              </w:rPr>
            </w:pPr>
            <w:r>
              <w:rPr>
                <w:sz w:val="22"/>
                <w:szCs w:val="22"/>
              </w:rPr>
              <w:t>4</w:t>
            </w:r>
            <w:r w:rsidRPr="002804DA">
              <w:rPr>
                <w:sz w:val="22"/>
                <w:szCs w:val="22"/>
              </w:rPr>
              <w:t xml:space="preserve"> January 2024</w:t>
            </w:r>
          </w:p>
        </w:tc>
        <w:tc>
          <w:tcPr>
            <w:tcW w:w="1276" w:type="dxa"/>
            <w:tcBorders>
              <w:left w:val="single" w:sz="4" w:space="0" w:color="000000"/>
              <w:bottom w:val="single" w:sz="4" w:space="0" w:color="000000"/>
            </w:tcBorders>
            <w:shd w:val="clear" w:color="auto" w:fill="auto"/>
          </w:tcPr>
          <w:p w14:paraId="4062C485" w14:textId="77777777" w:rsidR="00D25E86" w:rsidRPr="00E73A3D" w:rsidRDefault="00D25E86" w:rsidP="009B0143">
            <w:pPr>
              <w:pStyle w:val="TableContents"/>
              <w:spacing w:before="28" w:after="28"/>
              <w:jc w:val="both"/>
              <w:rPr>
                <w:sz w:val="22"/>
                <w:szCs w:val="22"/>
              </w:rPr>
            </w:pPr>
            <w:r w:rsidRPr="002804DA">
              <w:rPr>
                <w:sz w:val="22"/>
                <w:szCs w:val="22"/>
              </w:rPr>
              <w:t>NP</w:t>
            </w:r>
            <w:r>
              <w:rPr>
                <w:sz w:val="22"/>
                <w:szCs w:val="22"/>
              </w:rPr>
              <w:t>, CJ, MB</w:t>
            </w:r>
          </w:p>
        </w:tc>
        <w:tc>
          <w:tcPr>
            <w:tcW w:w="5746" w:type="dxa"/>
            <w:gridSpan w:val="2"/>
            <w:tcBorders>
              <w:left w:val="single" w:sz="4" w:space="0" w:color="000000"/>
              <w:bottom w:val="single" w:sz="4" w:space="0" w:color="000000"/>
              <w:right w:val="single" w:sz="8" w:space="0" w:color="000000"/>
            </w:tcBorders>
            <w:shd w:val="clear" w:color="auto" w:fill="auto"/>
          </w:tcPr>
          <w:p w14:paraId="2819FDA8" w14:textId="673A3AFB" w:rsidR="00D25E86" w:rsidRDefault="00D25E86" w:rsidP="009B0143">
            <w:pPr>
              <w:pStyle w:val="TableContents"/>
              <w:spacing w:before="28" w:after="28"/>
              <w:jc w:val="both"/>
              <w:rPr>
                <w:sz w:val="22"/>
                <w:szCs w:val="22"/>
              </w:rPr>
            </w:pPr>
            <w:r w:rsidRPr="002804DA">
              <w:rPr>
                <w:sz w:val="22"/>
                <w:szCs w:val="22"/>
              </w:rPr>
              <w:t xml:space="preserve">Policy </w:t>
            </w:r>
            <w:r>
              <w:rPr>
                <w:sz w:val="22"/>
                <w:szCs w:val="22"/>
              </w:rPr>
              <w:t>updated</w:t>
            </w:r>
          </w:p>
        </w:tc>
      </w:tr>
      <w:bookmarkEnd w:id="4"/>
    </w:tbl>
    <w:p w14:paraId="3D59AC3E" w14:textId="0194CEB6" w:rsidR="00BA0E84" w:rsidRDefault="00BA0E84" w:rsidP="002D0C8B">
      <w:pPr>
        <w:jc w:val="both"/>
      </w:pPr>
    </w:p>
    <w:sectPr w:rsidR="00BA0E84" w:rsidSect="00361809">
      <w:headerReference w:type="default" r:id="rId13"/>
      <w:footerReference w:type="even" r:id="rId14"/>
      <w:footerReference w:type="default" r:id="rId15"/>
      <w:pgSz w:w="11906" w:h="16838" w:code="9"/>
      <w:pgMar w:top="1440" w:right="1440" w:bottom="1440" w:left="1440" w:header="113" w:footer="357"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C5AA" w14:textId="77777777" w:rsidR="007722CB" w:rsidRDefault="007722CB">
      <w:r>
        <w:separator/>
      </w:r>
    </w:p>
  </w:endnote>
  <w:endnote w:type="continuationSeparator" w:id="0">
    <w:p w14:paraId="04C21B13" w14:textId="77777777" w:rsidR="007722CB" w:rsidRDefault="007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7283" w14:textId="77777777" w:rsidR="00D94163" w:rsidRDefault="00D94163" w:rsidP="000B13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4087E" w14:textId="77777777" w:rsidR="00D94163" w:rsidRDefault="00D94163" w:rsidP="001A5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5B04" w14:textId="77777777" w:rsidR="00D94163" w:rsidRPr="00657B6E" w:rsidRDefault="00D94163" w:rsidP="00657B6E">
    <w:pPr>
      <w:pStyle w:val="Footer"/>
      <w:ind w:right="360"/>
      <w:rPr>
        <w:rFonts w:ascii="Times New Roman" w:hAnsi="Times New Roman"/>
        <w:color w:val="auto"/>
        <w:sz w:val="20"/>
        <w:szCs w:val="20"/>
      </w:rPr>
    </w:pPr>
    <w:r w:rsidRPr="00657B6E">
      <w:rPr>
        <w:rFonts w:ascii="Times New Roman" w:hAnsi="Times New Roman"/>
        <w:color w:val="auto"/>
        <w:sz w:val="20"/>
        <w:szCs w:val="20"/>
      </w:rPr>
      <w:t>Budleigh Salterton &amp; District Hospi</w:t>
    </w:r>
    <w:r w:rsidR="005B3114">
      <w:rPr>
        <w:rFonts w:ascii="Times New Roman" w:hAnsi="Times New Roman"/>
        <w:color w:val="auto"/>
        <w:sz w:val="20"/>
        <w:szCs w:val="20"/>
      </w:rPr>
      <w:t>scare – Privacy Notice</w:t>
    </w:r>
    <w:r w:rsidR="00657B6E" w:rsidRPr="00657B6E">
      <w:rPr>
        <w:rFonts w:ascii="Times New Roman" w:hAnsi="Times New Roman"/>
        <w:color w:val="auto"/>
        <w:sz w:val="20"/>
        <w:szCs w:val="20"/>
      </w:rPr>
      <w:t xml:space="preserve">     </w:t>
    </w:r>
    <w:r w:rsidR="00361809" w:rsidRPr="00361809">
      <w:rPr>
        <w:rFonts w:ascii="Times New Roman" w:hAnsi="Times New Roman"/>
        <w:color w:val="auto"/>
        <w:sz w:val="20"/>
        <w:szCs w:val="20"/>
      </w:rPr>
      <w:t xml:space="preserve">Page </w:t>
    </w:r>
    <w:r w:rsidR="00361809" w:rsidRPr="00361809">
      <w:rPr>
        <w:rFonts w:ascii="Times New Roman" w:hAnsi="Times New Roman"/>
        <w:b/>
        <w:bCs/>
        <w:color w:val="auto"/>
        <w:sz w:val="20"/>
        <w:szCs w:val="20"/>
      </w:rPr>
      <w:fldChar w:fldCharType="begin"/>
    </w:r>
    <w:r w:rsidR="00361809" w:rsidRPr="00361809">
      <w:rPr>
        <w:rFonts w:ascii="Times New Roman" w:hAnsi="Times New Roman"/>
        <w:b/>
        <w:bCs/>
        <w:color w:val="auto"/>
        <w:sz w:val="20"/>
        <w:szCs w:val="20"/>
      </w:rPr>
      <w:instrText xml:space="preserve"> PAGE  \* Arabic  \* MERGEFORMAT </w:instrText>
    </w:r>
    <w:r w:rsidR="00361809" w:rsidRPr="00361809">
      <w:rPr>
        <w:rFonts w:ascii="Times New Roman" w:hAnsi="Times New Roman"/>
        <w:b/>
        <w:bCs/>
        <w:color w:val="auto"/>
        <w:sz w:val="20"/>
        <w:szCs w:val="20"/>
      </w:rPr>
      <w:fldChar w:fldCharType="separate"/>
    </w:r>
    <w:r w:rsidR="00C74385">
      <w:rPr>
        <w:rFonts w:ascii="Times New Roman" w:hAnsi="Times New Roman"/>
        <w:b/>
        <w:bCs/>
        <w:noProof/>
        <w:color w:val="auto"/>
        <w:sz w:val="20"/>
        <w:szCs w:val="20"/>
      </w:rPr>
      <w:t>5</w:t>
    </w:r>
    <w:r w:rsidR="00361809" w:rsidRPr="00361809">
      <w:rPr>
        <w:rFonts w:ascii="Times New Roman" w:hAnsi="Times New Roman"/>
        <w:b/>
        <w:bCs/>
        <w:color w:val="auto"/>
        <w:sz w:val="20"/>
        <w:szCs w:val="20"/>
      </w:rPr>
      <w:fldChar w:fldCharType="end"/>
    </w:r>
    <w:r w:rsidR="00361809" w:rsidRPr="00361809">
      <w:rPr>
        <w:rFonts w:ascii="Times New Roman" w:hAnsi="Times New Roman"/>
        <w:color w:val="auto"/>
        <w:sz w:val="20"/>
        <w:szCs w:val="20"/>
      </w:rPr>
      <w:t xml:space="preserve"> of </w:t>
    </w:r>
    <w:r w:rsidR="00361809" w:rsidRPr="00361809">
      <w:rPr>
        <w:rFonts w:ascii="Times New Roman" w:hAnsi="Times New Roman"/>
        <w:b/>
        <w:bCs/>
        <w:color w:val="auto"/>
        <w:sz w:val="20"/>
        <w:szCs w:val="20"/>
      </w:rPr>
      <w:fldChar w:fldCharType="begin"/>
    </w:r>
    <w:r w:rsidR="00361809" w:rsidRPr="00361809">
      <w:rPr>
        <w:rFonts w:ascii="Times New Roman" w:hAnsi="Times New Roman"/>
        <w:b/>
        <w:bCs/>
        <w:color w:val="auto"/>
        <w:sz w:val="20"/>
        <w:szCs w:val="20"/>
      </w:rPr>
      <w:instrText xml:space="preserve"> NUMPAGES  \* Arabic  \* MERGEFORMAT </w:instrText>
    </w:r>
    <w:r w:rsidR="00361809" w:rsidRPr="00361809">
      <w:rPr>
        <w:rFonts w:ascii="Times New Roman" w:hAnsi="Times New Roman"/>
        <w:b/>
        <w:bCs/>
        <w:color w:val="auto"/>
        <w:sz w:val="20"/>
        <w:szCs w:val="20"/>
      </w:rPr>
      <w:fldChar w:fldCharType="separate"/>
    </w:r>
    <w:r w:rsidR="00C74385">
      <w:rPr>
        <w:rFonts w:ascii="Times New Roman" w:hAnsi="Times New Roman"/>
        <w:b/>
        <w:bCs/>
        <w:noProof/>
        <w:color w:val="auto"/>
        <w:sz w:val="20"/>
        <w:szCs w:val="20"/>
      </w:rPr>
      <w:t>5</w:t>
    </w:r>
    <w:r w:rsidR="00361809" w:rsidRPr="00361809">
      <w:rPr>
        <w:rFonts w:ascii="Times New Roman" w:hAnsi="Times New Roman"/>
        <w:b/>
        <w:bCs/>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5545" w14:textId="77777777" w:rsidR="007722CB" w:rsidRDefault="007722CB">
      <w:r>
        <w:separator/>
      </w:r>
    </w:p>
  </w:footnote>
  <w:footnote w:type="continuationSeparator" w:id="0">
    <w:p w14:paraId="060F0B70" w14:textId="77777777" w:rsidR="007722CB" w:rsidRDefault="0077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10C8" w14:textId="77777777" w:rsidR="00D94163" w:rsidRDefault="00D94163" w:rsidP="00571AD9">
    <w:pPr>
      <w:pStyle w:val="Header"/>
      <w:spacing w:before="170" w:after="114"/>
      <w:jc w:val="center"/>
      <w:rPr>
        <w:rFonts w:ascii="Trebuchet MS" w:hAnsi="Trebuchet MS"/>
        <w:b/>
        <w:bCs/>
        <w:color w:val="00B45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526B99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bullet"/>
      <w:lvlText w:val=""/>
      <w:lvlJc w:val="left"/>
      <w:pPr>
        <w:tabs>
          <w:tab w:val="num" w:pos="567"/>
        </w:tabs>
        <w:ind w:left="567" w:hanging="567"/>
      </w:pPr>
      <w:rPr>
        <w:rFonts w:ascii="Wingdings" w:hAnsi="Wingdings" w:cs="OpenSymbol"/>
      </w:rPr>
    </w:lvl>
    <w:lvl w:ilvl="1">
      <w:start w:val="1"/>
      <w:numFmt w:val="bullet"/>
      <w:lvlText w:val=""/>
      <w:lvlJc w:val="left"/>
      <w:pPr>
        <w:tabs>
          <w:tab w:val="num" w:pos="567"/>
        </w:tabs>
        <w:ind w:left="567" w:hanging="567"/>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13B41121"/>
    <w:multiLevelType w:val="multilevel"/>
    <w:tmpl w:val="00000004"/>
    <w:lvl w:ilvl="0">
      <w:start w:val="1"/>
      <w:numFmt w:val="bullet"/>
      <w:lvlText w:val=""/>
      <w:lvlJc w:val="left"/>
      <w:pPr>
        <w:tabs>
          <w:tab w:val="num" w:pos="567"/>
        </w:tabs>
        <w:ind w:left="567" w:hanging="567"/>
      </w:pPr>
      <w:rPr>
        <w:rFonts w:ascii="Wingdings" w:hAnsi="Wingdings" w:cs="OpenSymbol"/>
      </w:rPr>
    </w:lvl>
    <w:lvl w:ilvl="1">
      <w:start w:val="1"/>
      <w:numFmt w:val="bullet"/>
      <w:lvlText w:val=""/>
      <w:lvlJc w:val="left"/>
      <w:pPr>
        <w:tabs>
          <w:tab w:val="num" w:pos="567"/>
        </w:tabs>
        <w:ind w:left="567" w:hanging="567"/>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16A915B2"/>
    <w:multiLevelType w:val="multilevel"/>
    <w:tmpl w:val="2FCAB6E8"/>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567"/>
        </w:tabs>
        <w:ind w:left="567" w:hanging="567"/>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696D3846"/>
    <w:multiLevelType w:val="hybridMultilevel"/>
    <w:tmpl w:val="358EF74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AF39F4"/>
    <w:multiLevelType w:val="hybridMultilevel"/>
    <w:tmpl w:val="12489D40"/>
    <w:lvl w:ilvl="0" w:tplc="4BF2F6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111647">
    <w:abstractNumId w:val="0"/>
  </w:num>
  <w:num w:numId="2" w16cid:durableId="2119252323">
    <w:abstractNumId w:val="1"/>
  </w:num>
  <w:num w:numId="3" w16cid:durableId="883565300">
    <w:abstractNumId w:val="2"/>
  </w:num>
  <w:num w:numId="4" w16cid:durableId="1525751016">
    <w:abstractNumId w:val="3"/>
  </w:num>
  <w:num w:numId="5" w16cid:durableId="1883402895">
    <w:abstractNumId w:val="6"/>
  </w:num>
  <w:num w:numId="6" w16cid:durableId="1431391459">
    <w:abstractNumId w:val="7"/>
  </w:num>
  <w:num w:numId="7" w16cid:durableId="2104184382">
    <w:abstractNumId w:val="4"/>
  </w:num>
  <w:num w:numId="8" w16cid:durableId="309211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C70"/>
    <w:rsid w:val="000074AF"/>
    <w:rsid w:val="00007EA2"/>
    <w:rsid w:val="00031BCC"/>
    <w:rsid w:val="000546F3"/>
    <w:rsid w:val="00057831"/>
    <w:rsid w:val="0006638B"/>
    <w:rsid w:val="000753D7"/>
    <w:rsid w:val="00076465"/>
    <w:rsid w:val="00090AB7"/>
    <w:rsid w:val="000A7D11"/>
    <w:rsid w:val="000B1370"/>
    <w:rsid w:val="000C2240"/>
    <w:rsid w:val="000D7C20"/>
    <w:rsid w:val="000F5DAB"/>
    <w:rsid w:val="000F7A76"/>
    <w:rsid w:val="00102BBE"/>
    <w:rsid w:val="001044EF"/>
    <w:rsid w:val="00120925"/>
    <w:rsid w:val="0014103C"/>
    <w:rsid w:val="00145D68"/>
    <w:rsid w:val="0016234C"/>
    <w:rsid w:val="00193840"/>
    <w:rsid w:val="001A5231"/>
    <w:rsid w:val="002070F1"/>
    <w:rsid w:val="0021278A"/>
    <w:rsid w:val="00212BCB"/>
    <w:rsid w:val="00225A1C"/>
    <w:rsid w:val="00245ED7"/>
    <w:rsid w:val="002511C7"/>
    <w:rsid w:val="00260119"/>
    <w:rsid w:val="0026372F"/>
    <w:rsid w:val="00273762"/>
    <w:rsid w:val="00277E50"/>
    <w:rsid w:val="00282DA4"/>
    <w:rsid w:val="002C0075"/>
    <w:rsid w:val="002C30AC"/>
    <w:rsid w:val="002D0C8B"/>
    <w:rsid w:val="00336A4B"/>
    <w:rsid w:val="00337AE9"/>
    <w:rsid w:val="00361809"/>
    <w:rsid w:val="00377B83"/>
    <w:rsid w:val="00381791"/>
    <w:rsid w:val="00387130"/>
    <w:rsid w:val="00390AA8"/>
    <w:rsid w:val="00395231"/>
    <w:rsid w:val="003B1FAC"/>
    <w:rsid w:val="003F0A67"/>
    <w:rsid w:val="00410000"/>
    <w:rsid w:val="0042257F"/>
    <w:rsid w:val="00470CB1"/>
    <w:rsid w:val="00477D76"/>
    <w:rsid w:val="00486147"/>
    <w:rsid w:val="00493A4E"/>
    <w:rsid w:val="004A1EDA"/>
    <w:rsid w:val="004A7136"/>
    <w:rsid w:val="004B576D"/>
    <w:rsid w:val="004C18FC"/>
    <w:rsid w:val="004E25C6"/>
    <w:rsid w:val="00514FA6"/>
    <w:rsid w:val="0052362E"/>
    <w:rsid w:val="0052379B"/>
    <w:rsid w:val="00543799"/>
    <w:rsid w:val="005466F1"/>
    <w:rsid w:val="005559DF"/>
    <w:rsid w:val="005575BA"/>
    <w:rsid w:val="00571940"/>
    <w:rsid w:val="00571AD9"/>
    <w:rsid w:val="00590108"/>
    <w:rsid w:val="005B3114"/>
    <w:rsid w:val="005B4F27"/>
    <w:rsid w:val="005D1EC3"/>
    <w:rsid w:val="005D37D8"/>
    <w:rsid w:val="005E3574"/>
    <w:rsid w:val="005F5EAA"/>
    <w:rsid w:val="00657B6E"/>
    <w:rsid w:val="006640E7"/>
    <w:rsid w:val="00664C3C"/>
    <w:rsid w:val="00675490"/>
    <w:rsid w:val="006806D3"/>
    <w:rsid w:val="00696D16"/>
    <w:rsid w:val="006C336A"/>
    <w:rsid w:val="00714488"/>
    <w:rsid w:val="00724690"/>
    <w:rsid w:val="00765CB9"/>
    <w:rsid w:val="00771C70"/>
    <w:rsid w:val="00771DBA"/>
    <w:rsid w:val="007722CB"/>
    <w:rsid w:val="007764F8"/>
    <w:rsid w:val="00777178"/>
    <w:rsid w:val="00792630"/>
    <w:rsid w:val="00797B47"/>
    <w:rsid w:val="007A16DE"/>
    <w:rsid w:val="007A4686"/>
    <w:rsid w:val="007A4B2A"/>
    <w:rsid w:val="007A6F22"/>
    <w:rsid w:val="007B6E7F"/>
    <w:rsid w:val="007B6F48"/>
    <w:rsid w:val="00800EC5"/>
    <w:rsid w:val="008116DD"/>
    <w:rsid w:val="00811DEB"/>
    <w:rsid w:val="008175DC"/>
    <w:rsid w:val="00832EDE"/>
    <w:rsid w:val="008401D1"/>
    <w:rsid w:val="008403B2"/>
    <w:rsid w:val="008560F7"/>
    <w:rsid w:val="008961BB"/>
    <w:rsid w:val="008C22D8"/>
    <w:rsid w:val="008C2F45"/>
    <w:rsid w:val="00913E4E"/>
    <w:rsid w:val="00927B4D"/>
    <w:rsid w:val="009442E3"/>
    <w:rsid w:val="00983001"/>
    <w:rsid w:val="00983C52"/>
    <w:rsid w:val="009918DD"/>
    <w:rsid w:val="009A605D"/>
    <w:rsid w:val="009B6417"/>
    <w:rsid w:val="009C28FF"/>
    <w:rsid w:val="009E5564"/>
    <w:rsid w:val="009E7C95"/>
    <w:rsid w:val="00A339BE"/>
    <w:rsid w:val="00A65DC9"/>
    <w:rsid w:val="00AA1A1C"/>
    <w:rsid w:val="00B11CE2"/>
    <w:rsid w:val="00B15AF4"/>
    <w:rsid w:val="00B255E9"/>
    <w:rsid w:val="00B553E3"/>
    <w:rsid w:val="00B56540"/>
    <w:rsid w:val="00B802BF"/>
    <w:rsid w:val="00B830EB"/>
    <w:rsid w:val="00BA0E84"/>
    <w:rsid w:val="00BB1DB4"/>
    <w:rsid w:val="00BB43B2"/>
    <w:rsid w:val="00BB75B6"/>
    <w:rsid w:val="00BB7B9D"/>
    <w:rsid w:val="00BC0C1C"/>
    <w:rsid w:val="00BC59A7"/>
    <w:rsid w:val="00BC5B18"/>
    <w:rsid w:val="00BD1D2B"/>
    <w:rsid w:val="00BF7FBC"/>
    <w:rsid w:val="00C41D37"/>
    <w:rsid w:val="00C74385"/>
    <w:rsid w:val="00C9231A"/>
    <w:rsid w:val="00CB0E5D"/>
    <w:rsid w:val="00CC12D2"/>
    <w:rsid w:val="00CD2813"/>
    <w:rsid w:val="00CD5F18"/>
    <w:rsid w:val="00CE3B4E"/>
    <w:rsid w:val="00D14293"/>
    <w:rsid w:val="00D256A3"/>
    <w:rsid w:val="00D25E86"/>
    <w:rsid w:val="00D26054"/>
    <w:rsid w:val="00D63A0C"/>
    <w:rsid w:val="00D66E56"/>
    <w:rsid w:val="00D8485A"/>
    <w:rsid w:val="00D90FE4"/>
    <w:rsid w:val="00D94163"/>
    <w:rsid w:val="00DC6CF8"/>
    <w:rsid w:val="00E14D5E"/>
    <w:rsid w:val="00E33B3C"/>
    <w:rsid w:val="00E35DA4"/>
    <w:rsid w:val="00E73A3D"/>
    <w:rsid w:val="00E826C9"/>
    <w:rsid w:val="00E95D71"/>
    <w:rsid w:val="00EA2260"/>
    <w:rsid w:val="00EE33AC"/>
    <w:rsid w:val="00EF4E28"/>
    <w:rsid w:val="00F2231F"/>
    <w:rsid w:val="00F248BF"/>
    <w:rsid w:val="00F65F85"/>
    <w:rsid w:val="00F77392"/>
    <w:rsid w:val="00F957AC"/>
    <w:rsid w:val="00FE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DFA328D"/>
  <w15:docId w15:val="{24010598-06F8-45CE-9161-2558D2C0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76D"/>
    <w:pPr>
      <w:widowControl w:val="0"/>
      <w:suppressAutoHyphens/>
      <w:spacing w:after="200" w:line="276" w:lineRule="auto"/>
    </w:pPr>
    <w:rPr>
      <w:rFonts w:ascii="Arial" w:eastAsia="Arial Unicode MS" w:hAnsi="Arial"/>
      <w:kern w:val="1"/>
      <w:sz w:val="24"/>
      <w:szCs w:val="24"/>
    </w:rPr>
  </w:style>
  <w:style w:type="paragraph" w:styleId="Heading1">
    <w:name w:val="heading 1"/>
    <w:basedOn w:val="Heading"/>
    <w:next w:val="BodyText"/>
    <w:link w:val="Heading1Char"/>
    <w:autoRedefine/>
    <w:qFormat/>
    <w:rsid w:val="002C0075"/>
    <w:pPr>
      <w:widowControl/>
      <w:numPr>
        <w:numId w:val="1"/>
      </w:numPr>
      <w:spacing w:before="0" w:after="0" w:line="240" w:lineRule="auto"/>
      <w:ind w:left="0" w:firstLine="0"/>
      <w:outlineLvl w:val="0"/>
    </w:pPr>
    <w:rPr>
      <w:rFonts w:ascii="Arial" w:hAnsi="Arial"/>
      <w:bCs/>
      <w:color w:val="000000"/>
      <w:sz w:val="22"/>
      <w:szCs w:val="22"/>
    </w:rPr>
  </w:style>
  <w:style w:type="paragraph" w:styleId="Heading2">
    <w:name w:val="heading 2"/>
    <w:basedOn w:val="Heading"/>
    <w:next w:val="BodyText"/>
    <w:qFormat/>
    <w:rsid w:val="004B576D"/>
    <w:pPr>
      <w:numPr>
        <w:ilvl w:val="1"/>
        <w:numId w:val="1"/>
      </w:numPr>
      <w:spacing w:after="0"/>
      <w:ind w:left="0" w:firstLine="0"/>
      <w:outlineLvl w:val="1"/>
    </w:pPr>
    <w:rPr>
      <w:bCs/>
      <w:i/>
      <w:iCs/>
      <w:sz w:val="24"/>
    </w:rPr>
  </w:style>
  <w:style w:type="paragraph" w:styleId="Heading3">
    <w:name w:val="heading 3"/>
    <w:basedOn w:val="Heading"/>
    <w:next w:val="BodyText"/>
    <w:qFormat/>
    <w:rsid w:val="004B576D"/>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B576D"/>
    <w:rPr>
      <w:b/>
      <w:bCs/>
    </w:rPr>
  </w:style>
  <w:style w:type="character" w:customStyle="1" w:styleId="Bullets">
    <w:name w:val="Bullets"/>
    <w:rsid w:val="004B576D"/>
    <w:rPr>
      <w:rFonts w:ascii="OpenSymbol" w:eastAsia="OpenSymbol" w:hAnsi="OpenSymbol" w:cs="OpenSymbol"/>
    </w:rPr>
  </w:style>
  <w:style w:type="character" w:customStyle="1" w:styleId="subhead3">
    <w:name w:val="subhead3"/>
    <w:basedOn w:val="DefaultParagraphFont"/>
    <w:rsid w:val="004B576D"/>
  </w:style>
  <w:style w:type="character" w:customStyle="1" w:styleId="WW8Num5z1">
    <w:name w:val="WW8Num5z1"/>
    <w:rsid w:val="004B576D"/>
    <w:rPr>
      <w:rFonts w:ascii="Courier New" w:hAnsi="Courier New"/>
    </w:rPr>
  </w:style>
  <w:style w:type="character" w:customStyle="1" w:styleId="WW8Num5z2">
    <w:name w:val="WW8Num5z2"/>
    <w:rsid w:val="004B576D"/>
    <w:rPr>
      <w:rFonts w:ascii="Wingdings" w:hAnsi="Wingdings"/>
    </w:rPr>
  </w:style>
  <w:style w:type="character" w:customStyle="1" w:styleId="WW8Num5z0">
    <w:name w:val="WW8Num5z0"/>
    <w:rsid w:val="004B576D"/>
    <w:rPr>
      <w:rFonts w:ascii="Symbol" w:hAnsi="Symbol"/>
    </w:rPr>
  </w:style>
  <w:style w:type="character" w:styleId="Hyperlink">
    <w:name w:val="Hyperlink"/>
    <w:rsid w:val="004B576D"/>
    <w:rPr>
      <w:color w:val="000080"/>
      <w:u w:val="single"/>
    </w:rPr>
  </w:style>
  <w:style w:type="paragraph" w:customStyle="1" w:styleId="Heading">
    <w:name w:val="Heading"/>
    <w:basedOn w:val="Normal"/>
    <w:next w:val="BodyText"/>
    <w:link w:val="HeadingChar"/>
    <w:rsid w:val="004B576D"/>
    <w:pPr>
      <w:keepNext/>
      <w:spacing w:before="170" w:after="113"/>
    </w:pPr>
    <w:rPr>
      <w:rFonts w:ascii="Trebuchet MS" w:hAnsi="Trebuchet MS" w:cs="Tahoma"/>
      <w:b/>
      <w:color w:val="579D1C"/>
      <w:sz w:val="48"/>
      <w:szCs w:val="28"/>
    </w:rPr>
  </w:style>
  <w:style w:type="paragraph" w:styleId="BodyText">
    <w:name w:val="Body Text"/>
    <w:basedOn w:val="Normal"/>
    <w:rsid w:val="004B576D"/>
    <w:pPr>
      <w:widowControl/>
      <w:spacing w:before="57" w:after="57"/>
    </w:pPr>
    <w:rPr>
      <w:rFonts w:ascii="Trebuchet MS" w:hAnsi="Trebuchet MS"/>
      <w:sz w:val="22"/>
    </w:rPr>
  </w:style>
  <w:style w:type="paragraph" w:styleId="List">
    <w:name w:val="List"/>
    <w:basedOn w:val="BodyText"/>
    <w:rsid w:val="004B576D"/>
    <w:rPr>
      <w:rFonts w:ascii="Arial" w:hAnsi="Arial" w:cs="Tahoma"/>
    </w:rPr>
  </w:style>
  <w:style w:type="paragraph" w:styleId="Caption">
    <w:name w:val="caption"/>
    <w:basedOn w:val="Normal"/>
    <w:qFormat/>
    <w:rsid w:val="004B576D"/>
    <w:pPr>
      <w:suppressLineNumbers/>
      <w:spacing w:before="120" w:after="120"/>
    </w:pPr>
    <w:rPr>
      <w:rFonts w:cs="Tahoma"/>
      <w:i/>
      <w:iCs/>
    </w:rPr>
  </w:style>
  <w:style w:type="paragraph" w:customStyle="1" w:styleId="Index">
    <w:name w:val="Index"/>
    <w:basedOn w:val="Normal"/>
    <w:rsid w:val="004B576D"/>
    <w:pPr>
      <w:suppressLineNumbers/>
    </w:pPr>
    <w:rPr>
      <w:rFonts w:cs="Tahoma"/>
    </w:rPr>
  </w:style>
  <w:style w:type="paragraph" w:styleId="Header">
    <w:name w:val="header"/>
    <w:basedOn w:val="Normal"/>
    <w:rsid w:val="004B576D"/>
    <w:pPr>
      <w:suppressLineNumbers/>
      <w:tabs>
        <w:tab w:val="center" w:pos="4818"/>
        <w:tab w:val="right" w:pos="9637"/>
      </w:tabs>
    </w:pPr>
  </w:style>
  <w:style w:type="paragraph" w:styleId="Footer">
    <w:name w:val="footer"/>
    <w:basedOn w:val="Normal"/>
    <w:link w:val="FooterChar"/>
    <w:uiPriority w:val="99"/>
    <w:rsid w:val="004B576D"/>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rsid w:val="004B576D"/>
    <w:pPr>
      <w:suppressLineNumbers/>
    </w:pPr>
  </w:style>
  <w:style w:type="paragraph" w:customStyle="1" w:styleId="Textbodybullet">
    <w:name w:val="Text body bullet"/>
    <w:basedOn w:val="BodyText"/>
    <w:rsid w:val="004B576D"/>
    <w:pPr>
      <w:spacing w:before="28" w:after="28"/>
    </w:pPr>
  </w:style>
  <w:style w:type="paragraph" w:customStyle="1" w:styleId="TableHeading">
    <w:name w:val="Table Heading"/>
    <w:basedOn w:val="TableContents"/>
    <w:rsid w:val="004B576D"/>
    <w:pPr>
      <w:jc w:val="center"/>
    </w:pPr>
    <w:rPr>
      <w:b/>
      <w:bCs/>
    </w:rPr>
  </w:style>
  <w:style w:type="paragraph" w:styleId="BalloonText">
    <w:name w:val="Balloon Text"/>
    <w:basedOn w:val="Normal"/>
    <w:link w:val="BalloonTextChar"/>
    <w:uiPriority w:val="99"/>
    <w:semiHidden/>
    <w:unhideWhenUsed/>
    <w:rsid w:val="00336A4B"/>
    <w:rPr>
      <w:rFonts w:ascii="Tahoma" w:hAnsi="Tahoma" w:cs="Tahoma"/>
      <w:sz w:val="16"/>
      <w:szCs w:val="16"/>
    </w:rPr>
  </w:style>
  <w:style w:type="character" w:customStyle="1" w:styleId="BalloonTextChar">
    <w:name w:val="Balloon Text Char"/>
    <w:link w:val="BalloonText"/>
    <w:uiPriority w:val="99"/>
    <w:semiHidden/>
    <w:rsid w:val="00336A4B"/>
    <w:rPr>
      <w:rFonts w:ascii="Tahoma" w:eastAsia="Arial Unicode MS" w:hAnsi="Tahoma" w:cs="Tahoma"/>
      <w:kern w:val="1"/>
      <w:sz w:val="16"/>
      <w:szCs w:val="16"/>
    </w:rPr>
  </w:style>
  <w:style w:type="character" w:styleId="PageNumber">
    <w:name w:val="page number"/>
    <w:basedOn w:val="DefaultParagraphFont"/>
    <w:uiPriority w:val="99"/>
    <w:semiHidden/>
    <w:unhideWhenUsed/>
    <w:rsid w:val="001A5231"/>
  </w:style>
  <w:style w:type="character" w:styleId="CommentReference">
    <w:name w:val="annotation reference"/>
    <w:uiPriority w:val="99"/>
    <w:semiHidden/>
    <w:unhideWhenUsed/>
    <w:rsid w:val="007A6F22"/>
    <w:rPr>
      <w:sz w:val="16"/>
      <w:szCs w:val="16"/>
    </w:rPr>
  </w:style>
  <w:style w:type="paragraph" w:styleId="CommentText">
    <w:name w:val="annotation text"/>
    <w:basedOn w:val="Normal"/>
    <w:link w:val="CommentTextChar"/>
    <w:uiPriority w:val="99"/>
    <w:semiHidden/>
    <w:unhideWhenUsed/>
    <w:rsid w:val="007A6F22"/>
    <w:rPr>
      <w:sz w:val="20"/>
      <w:szCs w:val="20"/>
    </w:rPr>
  </w:style>
  <w:style w:type="character" w:customStyle="1" w:styleId="CommentTextChar">
    <w:name w:val="Comment Text Char"/>
    <w:link w:val="CommentText"/>
    <w:uiPriority w:val="99"/>
    <w:semiHidden/>
    <w:rsid w:val="007A6F22"/>
    <w:rPr>
      <w:rFonts w:ascii="Arial" w:eastAsia="Arial Unicode MS" w:hAnsi="Arial"/>
      <w:kern w:val="1"/>
    </w:rPr>
  </w:style>
  <w:style w:type="paragraph" w:styleId="CommentSubject">
    <w:name w:val="annotation subject"/>
    <w:basedOn w:val="CommentText"/>
    <w:next w:val="CommentText"/>
    <w:link w:val="CommentSubjectChar"/>
    <w:uiPriority w:val="99"/>
    <w:semiHidden/>
    <w:unhideWhenUsed/>
    <w:rsid w:val="007A6F22"/>
    <w:rPr>
      <w:b/>
      <w:bCs/>
    </w:rPr>
  </w:style>
  <w:style w:type="character" w:customStyle="1" w:styleId="CommentSubjectChar">
    <w:name w:val="Comment Subject Char"/>
    <w:link w:val="CommentSubject"/>
    <w:uiPriority w:val="99"/>
    <w:semiHidden/>
    <w:rsid w:val="007A6F22"/>
    <w:rPr>
      <w:rFonts w:ascii="Arial" w:eastAsia="Arial Unicode MS" w:hAnsi="Arial"/>
      <w:b/>
      <w:bCs/>
      <w:kern w:val="1"/>
    </w:rPr>
  </w:style>
  <w:style w:type="character" w:customStyle="1" w:styleId="UnresolvedMention1">
    <w:name w:val="Unresolved Mention1"/>
    <w:uiPriority w:val="99"/>
    <w:semiHidden/>
    <w:unhideWhenUsed/>
    <w:rsid w:val="00A65DC9"/>
    <w:rPr>
      <w:color w:val="605E5C"/>
      <w:shd w:val="clear" w:color="auto" w:fill="E1DFDD"/>
    </w:rPr>
  </w:style>
  <w:style w:type="character" w:customStyle="1" w:styleId="HeadingChar">
    <w:name w:val="Heading Char"/>
    <w:link w:val="Heading"/>
    <w:rsid w:val="005B4F27"/>
    <w:rPr>
      <w:rFonts w:ascii="Trebuchet MS" w:eastAsia="Arial Unicode MS" w:hAnsi="Trebuchet MS" w:cs="Tahoma"/>
      <w:b/>
      <w:color w:val="579D1C"/>
      <w:kern w:val="1"/>
      <w:sz w:val="48"/>
      <w:szCs w:val="28"/>
    </w:rPr>
  </w:style>
  <w:style w:type="character" w:customStyle="1" w:styleId="Heading1Char">
    <w:name w:val="Heading 1 Char"/>
    <w:link w:val="Heading1"/>
    <w:rsid w:val="002C0075"/>
    <w:rPr>
      <w:rFonts w:ascii="Arial" w:eastAsia="Arial Unicode MS" w:hAnsi="Arial" w:cs="Tahoma"/>
      <w:b/>
      <w:bCs/>
      <w:color w:val="000000"/>
      <w:kern w:val="1"/>
      <w:sz w:val="22"/>
      <w:szCs w:val="22"/>
    </w:rPr>
  </w:style>
  <w:style w:type="character" w:customStyle="1" w:styleId="FooterChar">
    <w:name w:val="Footer Char"/>
    <w:link w:val="Footer"/>
    <w:uiPriority w:val="99"/>
    <w:rsid w:val="00361809"/>
    <w:rPr>
      <w:rFonts w:ascii="Trebuchet MS" w:eastAsia="Arial Unicode MS" w:hAnsi="Trebuchet MS"/>
      <w:i/>
      <w:iCs/>
      <w:color w:val="579D1C"/>
      <w:kern w:val="1"/>
      <w:sz w:val="16"/>
      <w:szCs w:val="16"/>
    </w:rPr>
  </w:style>
  <w:style w:type="paragraph" w:styleId="Revision">
    <w:name w:val="Revision"/>
    <w:hidden/>
    <w:uiPriority w:val="99"/>
    <w:semiHidden/>
    <w:rsid w:val="00C41D37"/>
    <w:rPr>
      <w:rFonts w:ascii="Arial" w:eastAsia="Arial Unicode MS" w:hAnsi="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8265">
      <w:bodyDiv w:val="1"/>
      <w:marLeft w:val="0"/>
      <w:marRight w:val="0"/>
      <w:marTop w:val="0"/>
      <w:marBottom w:val="0"/>
      <w:divBdr>
        <w:top w:val="none" w:sz="0" w:space="0" w:color="auto"/>
        <w:left w:val="none" w:sz="0" w:space="0" w:color="auto"/>
        <w:bottom w:val="none" w:sz="0" w:space="0" w:color="auto"/>
        <w:right w:val="none" w:sz="0" w:space="0" w:color="auto"/>
      </w:divBdr>
    </w:div>
    <w:div w:id="16429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protect.cudasvc.com/url?a=http%3a%2f%2fwww.fundraisingregulator.org.uk&amp;c=E,1,21G7N5Deu_kNNYLfuvKmJVPf078I9qa1Sudn7givDtoQhL8846iMznT1BFJWggfPhoPY7_THRqgIz8glJbEkl0HNhGhAAEO6MdG5P1ZkFA_bL2GG3WZlTQ,,&amp;typ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boutcookies.org.uk" TargetMode="External"/><Relationship Id="rId4" Type="http://schemas.openxmlformats.org/officeDocument/2006/relationships/settings" Target="settings.xml"/><Relationship Id="rId9" Type="http://schemas.openxmlformats.org/officeDocument/2006/relationships/hyperlink" Target="http://www.hospiscarebudleig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5C57-3DEA-43EA-95B2-0D17966B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10321</CharactersWithSpaces>
  <SharedDoc>false</SharedDoc>
  <HLinks>
    <vt:vector size="6" baseType="variant">
      <vt:variant>
        <vt:i4>5439614</vt:i4>
      </vt:variant>
      <vt:variant>
        <vt:i4>0</vt:i4>
      </vt:variant>
      <vt:variant>
        <vt:i4>0</vt:i4>
      </vt:variant>
      <vt:variant>
        <vt:i4>5</vt:i4>
      </vt:variant>
      <vt:variant>
        <vt:lpwstr>mailto:briggsmartin@btinternet.com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subject/>
  <dc:creator>Brian Seaton</dc:creator>
  <cp:keywords/>
  <dc:description/>
  <cp:lastModifiedBy>Nina Parnell</cp:lastModifiedBy>
  <cp:revision>2</cp:revision>
  <cp:lastPrinted>2020-08-05T11:52:00Z</cp:lastPrinted>
  <dcterms:created xsi:type="dcterms:W3CDTF">2024-01-08T12:16:00Z</dcterms:created>
  <dcterms:modified xsi:type="dcterms:W3CDTF">2024-01-08T12:16:00Z</dcterms:modified>
</cp:coreProperties>
</file>